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AAAF9" w14:textId="16270589" w:rsidR="00A10054" w:rsidRDefault="00A10054" w:rsidP="00A10054">
      <w:pPr>
        <w:spacing w:after="0" w:line="240" w:lineRule="auto"/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5922BAD5" wp14:editId="200BE4FB">
            <wp:extent cx="1686911" cy="457200"/>
            <wp:effectExtent l="0" t="0" r="889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30" cy="47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723FC" w14:textId="77777777" w:rsidR="00A613A0" w:rsidRDefault="00A613A0" w:rsidP="00A613A0">
      <w:pPr>
        <w:spacing w:after="0" w:line="240" w:lineRule="auto"/>
        <w:jc w:val="center"/>
        <w:rPr>
          <w:b/>
        </w:rPr>
      </w:pPr>
    </w:p>
    <w:p w14:paraId="057C42B5" w14:textId="7B9D19BD" w:rsidR="00A33084" w:rsidRPr="00A6475F" w:rsidRDefault="00A33084" w:rsidP="00A613A0">
      <w:pPr>
        <w:spacing w:after="0" w:line="240" w:lineRule="auto"/>
        <w:jc w:val="center"/>
        <w:rPr>
          <w:b/>
          <w:color w:val="4F81BD" w:themeColor="accent1"/>
          <w:sz w:val="28"/>
          <w:szCs w:val="28"/>
        </w:rPr>
      </w:pPr>
      <w:r w:rsidRPr="00A6475F">
        <w:rPr>
          <w:b/>
          <w:color w:val="4F81BD" w:themeColor="accent1"/>
          <w:sz w:val="28"/>
          <w:szCs w:val="28"/>
        </w:rPr>
        <w:t>STANOVISKO KOMISE PRO ŽIVOTNÍ PROSTŘEDÍ AV ČR</w:t>
      </w:r>
    </w:p>
    <w:p w14:paraId="54F1567A" w14:textId="77777777" w:rsidR="00A10054" w:rsidRPr="00A6475F" w:rsidRDefault="00A10054" w:rsidP="00A613A0">
      <w:pPr>
        <w:spacing w:after="0" w:line="240" w:lineRule="auto"/>
        <w:jc w:val="center"/>
        <w:rPr>
          <w:b/>
          <w:color w:val="4F81BD" w:themeColor="accent1"/>
          <w:sz w:val="16"/>
          <w:szCs w:val="16"/>
        </w:rPr>
      </w:pPr>
    </w:p>
    <w:p w14:paraId="0B17CA29" w14:textId="68727E4E" w:rsidR="00A33084" w:rsidRPr="00A6475F" w:rsidRDefault="00436899" w:rsidP="00A613A0">
      <w:pPr>
        <w:spacing w:after="0" w:line="240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K MATERIÁLU „INFORMACE K ROZŠIŘOVÁNÍ LETIŠTĚ VÁCLAVA HAVLA“</w:t>
      </w:r>
    </w:p>
    <w:p w14:paraId="54F0AB08" w14:textId="2FDE22E8" w:rsidR="00A10054" w:rsidRDefault="00A10054" w:rsidP="00A613A0">
      <w:pPr>
        <w:spacing w:after="0" w:line="240" w:lineRule="auto"/>
        <w:jc w:val="center"/>
        <w:rPr>
          <w:b/>
          <w:color w:val="4F81BD" w:themeColor="accent1"/>
        </w:rPr>
      </w:pPr>
    </w:p>
    <w:p w14:paraId="77EDDF51" w14:textId="77777777" w:rsidR="00A10054" w:rsidRPr="00A10054" w:rsidRDefault="00A10054" w:rsidP="00A613A0">
      <w:pPr>
        <w:spacing w:after="0" w:line="240" w:lineRule="auto"/>
        <w:jc w:val="center"/>
        <w:rPr>
          <w:color w:val="4F81BD" w:themeColor="accent1"/>
        </w:rPr>
      </w:pPr>
    </w:p>
    <w:p w14:paraId="5137B608" w14:textId="742B5735" w:rsidR="00436899" w:rsidRPr="005A1894" w:rsidRDefault="00436899" w:rsidP="00436899">
      <w:pPr>
        <w:jc w:val="both"/>
        <w:rPr>
          <w:b/>
        </w:rPr>
      </w:pPr>
      <w:r w:rsidRPr="005A1894">
        <w:rPr>
          <w:b/>
        </w:rPr>
        <w:t xml:space="preserve">Komise pro životní prostředí AV ČR podporuje nesouhlasné stanovisko Rady </w:t>
      </w:r>
      <w:r w:rsidR="00BD48EF">
        <w:rPr>
          <w:b/>
        </w:rPr>
        <w:t xml:space="preserve">hlavního města </w:t>
      </w:r>
      <w:r w:rsidRPr="005A1894">
        <w:rPr>
          <w:b/>
        </w:rPr>
        <w:t>P</w:t>
      </w:r>
      <w:r w:rsidR="00BD48EF">
        <w:rPr>
          <w:b/>
        </w:rPr>
        <w:t>rahy</w:t>
      </w:r>
      <w:r w:rsidRPr="005A1894">
        <w:rPr>
          <w:b/>
        </w:rPr>
        <w:t xml:space="preserve"> k záměru výstavby nové paralelní dráhy na Letišti Václava Havla ze dne 7. 12.2020. Komise se stejně jako Rada HMP domnívá, že výstavba nové paralelní dráhy představuje významná rizika v</w:t>
      </w:r>
      <w:r>
        <w:rPr>
          <w:b/>
        </w:rPr>
        <w:t> </w:t>
      </w:r>
      <w:r w:rsidRPr="005A1894">
        <w:rPr>
          <w:b/>
        </w:rPr>
        <w:t>oblastech životního prostředí, turismu, dopravy i kvality života v hlavním městě včetně dostupnosti bydlení.</w:t>
      </w:r>
    </w:p>
    <w:p w14:paraId="33CEC294" w14:textId="69D3F5FB" w:rsidR="00436899" w:rsidRDefault="00436899" w:rsidP="00436899">
      <w:pPr>
        <w:jc w:val="both"/>
      </w:pPr>
      <w:r>
        <w:t>Komise pro životní prostředí dále shrnuje k této problematice některé podpůrné argumenty věcné a právní.</w:t>
      </w:r>
    </w:p>
    <w:p w14:paraId="1E0B7CF6" w14:textId="7ECB3293" w:rsidR="00436899" w:rsidRPr="006700CC" w:rsidRDefault="00436899" w:rsidP="00436899">
      <w:pPr>
        <w:jc w:val="both"/>
        <w:rPr>
          <w:b/>
        </w:rPr>
      </w:pPr>
      <w:r w:rsidRPr="006700CC">
        <w:rPr>
          <w:b/>
        </w:rPr>
        <w:t xml:space="preserve">1. Rozšiřování letiště nedává smysl v době, kdy se </w:t>
      </w:r>
      <w:r w:rsidR="00BD48EF">
        <w:rPr>
          <w:b/>
        </w:rPr>
        <w:t>v</w:t>
      </w:r>
      <w:r w:rsidRPr="006700CC">
        <w:rPr>
          <w:b/>
        </w:rPr>
        <w:t xml:space="preserve"> dalších let</w:t>
      </w:r>
      <w:r w:rsidR="00BD48EF">
        <w:rPr>
          <w:b/>
        </w:rPr>
        <w:t>ech</w:t>
      </w:r>
      <w:r w:rsidRPr="006700CC">
        <w:rPr>
          <w:b/>
        </w:rPr>
        <w:t xml:space="preserve"> očekává spíše pokles letecké přepravy.</w:t>
      </w:r>
    </w:p>
    <w:p w14:paraId="70241959" w14:textId="395F31F1" w:rsidR="00436899" w:rsidRDefault="00436899" w:rsidP="00436899">
      <w:pPr>
        <w:jc w:val="both"/>
      </w:pPr>
      <w:r w:rsidRPr="00860B61">
        <w:t>Není soudné enormně rozšiřovat kapacitu letiště v době, kdy přeplněný evropský vzdušný prostor může stěží absorbovat další link</w:t>
      </w:r>
      <w:r>
        <w:t>y</w:t>
      </w:r>
      <w:r w:rsidRPr="00860B61">
        <w:t>. Vzhledem k očekávaným dlouhodobým účinkům současných krizových okolností lze</w:t>
      </w:r>
      <w:r>
        <w:t xml:space="preserve"> </w:t>
      </w:r>
      <w:r w:rsidR="00BD48EF">
        <w:t>v</w:t>
      </w:r>
      <w:r>
        <w:t xml:space="preserve"> dalších let</w:t>
      </w:r>
      <w:r w:rsidR="00BD48EF">
        <w:t>ech</w:t>
      </w:r>
      <w:r w:rsidRPr="00860B61">
        <w:t xml:space="preserve"> předpokládat spíše redukci než nárůst kapacity letecké přepravy. Navíc vyvolané investice by zle re</w:t>
      </w:r>
      <w:r w:rsidR="00BD48EF">
        <w:t>z</w:t>
      </w:r>
      <w:r w:rsidRPr="00860B61">
        <w:t>onovaly v již destruovaných veřejných financích.</w:t>
      </w:r>
      <w:r>
        <w:t xml:space="preserve"> V této souvislosti je třeba upozornit </w:t>
      </w:r>
      <w:r w:rsidRPr="00BD48EF">
        <w:rPr>
          <w:bCs/>
        </w:rPr>
        <w:t>na</w:t>
      </w:r>
      <w:r w:rsidRPr="00023A9F">
        <w:rPr>
          <w:b/>
        </w:rPr>
        <w:t xml:space="preserve"> rostoucí evropský trend zakazovat či omezovat lety na krátké vzdálenosti </w:t>
      </w:r>
      <w:r>
        <w:t xml:space="preserve">a nahrazovat je </w:t>
      </w:r>
      <w:r w:rsidRPr="00A73F02">
        <w:t xml:space="preserve">zejména železniční dopravou. </w:t>
      </w:r>
      <w:r>
        <w:t xml:space="preserve">Tato omezení vyhlašovaná zatím jednotlivě některými zeměmi či městy jsou aktuálně také </w:t>
      </w:r>
      <w:r w:rsidRPr="00A73F02">
        <w:t>prováděn</w:t>
      </w:r>
      <w:r>
        <w:t>a</w:t>
      </w:r>
      <w:r w:rsidRPr="00A73F02">
        <w:t xml:space="preserve"> v rámci podpory pro letecké dopravce v souvislosti s</w:t>
      </w:r>
      <w:r>
        <w:t xml:space="preserve"> pandemií </w:t>
      </w:r>
      <w:r w:rsidRPr="00A73F02">
        <w:t>covid-19</w:t>
      </w:r>
      <w:r w:rsidR="00BD48EF">
        <w:t>,</w:t>
      </w:r>
      <w:r w:rsidRPr="00A73F02">
        <w:rPr>
          <w:vertAlign w:val="superscript"/>
        </w:rPr>
        <w:footnoteReference w:id="1"/>
      </w:r>
      <w:r>
        <w:rPr>
          <w:rStyle w:val="Siln"/>
          <w:rFonts w:ascii="Times New Roman" w:hAnsi="Times New Roman" w:cs="Times New Roman"/>
          <w:szCs w:val="24"/>
        </w:rPr>
        <w:t xml:space="preserve"> </w:t>
      </w:r>
      <w:r w:rsidRPr="00226A9E">
        <w:t xml:space="preserve">a pokud budou </w:t>
      </w:r>
      <w:r w:rsidR="00BD48EF">
        <w:t xml:space="preserve">na </w:t>
      </w:r>
      <w:r w:rsidRPr="00226A9E">
        <w:t xml:space="preserve">evropského kontinentu nadále narůstat, </w:t>
      </w:r>
      <w:r w:rsidR="00BD48EF">
        <w:t>ovlivní</w:t>
      </w:r>
      <w:r w:rsidRPr="00226A9E">
        <w:t xml:space="preserve"> pochopitelně </w:t>
      </w:r>
      <w:r w:rsidR="00BD48EF">
        <w:t>též</w:t>
      </w:r>
      <w:r w:rsidRPr="00226A9E">
        <w:t xml:space="preserve"> počet letadel odbavených v Praze, i kdyby ČR nebo Praha takové opatření nezavedly.</w:t>
      </w:r>
    </w:p>
    <w:p w14:paraId="33ED6F0F" w14:textId="77777777" w:rsidR="00436899" w:rsidRPr="006700CC" w:rsidRDefault="00436899" w:rsidP="00436899">
      <w:pPr>
        <w:jc w:val="both"/>
        <w:rPr>
          <w:b/>
        </w:rPr>
      </w:pPr>
      <w:r w:rsidRPr="006700CC">
        <w:rPr>
          <w:b/>
        </w:rPr>
        <w:t>2. Praha by měla prioritně řešit spojení letiště s městem, nikoli jeho rozšiřování.</w:t>
      </w:r>
    </w:p>
    <w:p w14:paraId="36CA5284" w14:textId="0496831E" w:rsidR="00436899" w:rsidRDefault="00436899" w:rsidP="00436899">
      <w:pPr>
        <w:jc w:val="both"/>
      </w:pPr>
      <w:r>
        <w:t>Pro Prahu se jeví jako p</w:t>
      </w:r>
      <w:r w:rsidRPr="00860B61">
        <w:t>rvořadé</w:t>
      </w:r>
      <w:r>
        <w:t>, namísto rozšiřování letiště, její</w:t>
      </w:r>
      <w:r w:rsidRPr="00860B61">
        <w:t xml:space="preserve"> mimo-silniční spojení (rychlodráha, </w:t>
      </w:r>
      <w:r>
        <w:t xml:space="preserve">regionální železnice, </w:t>
      </w:r>
      <w:r w:rsidRPr="00860B61">
        <w:t xml:space="preserve">případně metro) s letištěm. </w:t>
      </w:r>
      <w:r>
        <w:t xml:space="preserve">Tyto možnosti </w:t>
      </w:r>
      <w:r w:rsidRPr="00B15422">
        <w:rPr>
          <w:rStyle w:val="Siln"/>
          <w:rFonts w:ascii="Times New Roman" w:hAnsi="Times New Roman" w:cs="Times New Roman"/>
          <w:szCs w:val="24"/>
        </w:rPr>
        <w:t>zcela ch</w:t>
      </w:r>
      <w:r>
        <w:rPr>
          <w:rStyle w:val="Siln"/>
          <w:rFonts w:ascii="Times New Roman" w:hAnsi="Times New Roman" w:cs="Times New Roman"/>
          <w:szCs w:val="24"/>
        </w:rPr>
        <w:t>yb</w:t>
      </w:r>
      <w:r w:rsidR="00BD48EF">
        <w:rPr>
          <w:rStyle w:val="Siln"/>
          <w:rFonts w:ascii="Times New Roman" w:hAnsi="Times New Roman" w:cs="Times New Roman"/>
          <w:szCs w:val="24"/>
        </w:rPr>
        <w:t>ěj</w:t>
      </w:r>
      <w:r>
        <w:rPr>
          <w:rStyle w:val="Siln"/>
          <w:rFonts w:ascii="Times New Roman" w:hAnsi="Times New Roman" w:cs="Times New Roman"/>
          <w:szCs w:val="24"/>
        </w:rPr>
        <w:t>í</w:t>
      </w:r>
      <w:r w:rsidRPr="00BD48EF">
        <w:rPr>
          <w:rStyle w:val="Siln"/>
          <w:rFonts w:ascii="Times New Roman" w:hAnsi="Times New Roman" w:cs="Times New Roman"/>
          <w:b w:val="0"/>
          <w:bCs w:val="0"/>
          <w:szCs w:val="24"/>
        </w:rPr>
        <w:t>, což je v</w:t>
      </w:r>
      <w:r w:rsidRPr="006700CC">
        <w:t xml:space="preserve"> </w:t>
      </w:r>
      <w:r w:rsidRPr="00860B61">
        <w:t xml:space="preserve">porovnání </w:t>
      </w:r>
      <w:r w:rsidR="00BD48EF">
        <w:t xml:space="preserve">nejen </w:t>
      </w:r>
      <w:r w:rsidRPr="00860B61">
        <w:t>s vyspělými, ale i s mnoha méně vyspělými zeměmi</w:t>
      </w:r>
      <w:r>
        <w:t xml:space="preserve"> </w:t>
      </w:r>
      <w:r w:rsidRPr="00860B61">
        <w:t>raritou popírající principy integrované dopravy. Sugerovaná představa, že pražské letiště bude v blízké budoucnosti patřit mezi významné „hub airports“ není s ohledem na blízkost Berlína, Mnichova, Vídně a dnes už i Drážďan a Norimberku reálná.</w:t>
      </w:r>
    </w:p>
    <w:p w14:paraId="5B4DEA96" w14:textId="77777777" w:rsidR="00436899" w:rsidRPr="0016130D" w:rsidRDefault="00436899" w:rsidP="00436899">
      <w:pPr>
        <w:jc w:val="both"/>
        <w:rPr>
          <w:b/>
        </w:rPr>
      </w:pPr>
      <w:r w:rsidRPr="0016130D">
        <w:rPr>
          <w:b/>
        </w:rPr>
        <w:t>3. Rozšíření pražského letiště by bylo v rozporu s klimatickým závazkem města Prahy.</w:t>
      </w:r>
    </w:p>
    <w:p w14:paraId="0347162E" w14:textId="67C23DB2" w:rsidR="00436899" w:rsidRDefault="00436899" w:rsidP="00436899">
      <w:pPr>
        <w:jc w:val="both"/>
      </w:pPr>
      <w:r w:rsidRPr="0016130D">
        <w:t>Praha přijala klimatický závazek</w:t>
      </w:r>
      <w:r w:rsidRPr="00B15422">
        <w:t xml:space="preserve"> a zavázala se činit kroky ke snížení emisí CO2 do roku 2030 o 45</w:t>
      </w:r>
      <w:r>
        <w:t xml:space="preserve"> </w:t>
      </w:r>
      <w:r w:rsidRPr="00B15422">
        <w:t>% a stát se do roku 2050 uhlíkově neutrální.</w:t>
      </w:r>
      <w:r w:rsidRPr="00B15422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B15422">
        <w:t xml:space="preserve"> T</w:t>
      </w:r>
      <w:r w:rsidR="00BD48EF">
        <w:t>a</w:t>
      </w:r>
      <w:r w:rsidRPr="00B15422">
        <w:t xml:space="preserve">to </w:t>
      </w:r>
      <w:r w:rsidR="00BD48EF">
        <w:t xml:space="preserve">skutečnost </w:t>
      </w:r>
      <w:r w:rsidRPr="00B15422">
        <w:t>by měl</w:t>
      </w:r>
      <w:r w:rsidR="00BD48EF">
        <w:t>a</w:t>
      </w:r>
      <w:r w:rsidRPr="00B15422">
        <w:t xml:space="preserve"> být adekvátně zohledněn</w:t>
      </w:r>
      <w:r w:rsidR="00BD48EF">
        <w:t>a</w:t>
      </w:r>
      <w:r w:rsidRPr="00B15422">
        <w:t xml:space="preserve"> v Zásadách územního rozvoje a v územním plánu </w:t>
      </w:r>
      <w:r w:rsidR="00BD48EF">
        <w:t>h</w:t>
      </w:r>
      <w:r w:rsidRPr="00B15422">
        <w:t>lavního města Prahy.</w:t>
      </w:r>
      <w:r>
        <w:t xml:space="preserve"> Rozšiřování počtu odbavených </w:t>
      </w:r>
      <w:r>
        <w:lastRenderedPageBreak/>
        <w:t>letadel je s takovým plánem v přímém rozporu, jelikož letecká doprava je velkým zdrojem emisí CO</w:t>
      </w:r>
      <w:r w:rsidRPr="00BD48EF">
        <w:rPr>
          <w:vertAlign w:val="subscript"/>
        </w:rPr>
        <w:t>2</w:t>
      </w:r>
      <w:r>
        <w:t xml:space="preserve"> a totéž lze říci i o všemožných aspektech nárůstu turismu, který by rozšíření letiště přineslo.</w:t>
      </w:r>
    </w:p>
    <w:p w14:paraId="592AA5B2" w14:textId="0FB0B0BF" w:rsidR="00436899" w:rsidRDefault="00436899" w:rsidP="00436899">
      <w:pPr>
        <w:jc w:val="both"/>
        <w:rPr>
          <w:b/>
        </w:rPr>
      </w:pPr>
      <w:r w:rsidRPr="00305756">
        <w:rPr>
          <w:b/>
        </w:rPr>
        <w:t>4.</w:t>
      </w:r>
      <w:r>
        <w:t xml:space="preserve"> </w:t>
      </w:r>
      <w:r w:rsidRPr="0016130D">
        <w:rPr>
          <w:b/>
        </w:rPr>
        <w:t>Rozšíření pražského letiště</w:t>
      </w:r>
      <w:r>
        <w:rPr>
          <w:b/>
        </w:rPr>
        <w:t xml:space="preserve"> sice vyplývá z dokumentu Koncepce letecké dopravy ČR, ta</w:t>
      </w:r>
      <w:r w:rsidR="001E3EC6">
        <w:rPr>
          <w:b/>
        </w:rPr>
        <w:t xml:space="preserve"> však</w:t>
      </w:r>
      <w:r>
        <w:rPr>
          <w:b/>
        </w:rPr>
        <w:t xml:space="preserve"> není v souladu s Pařížskou dohodou a klimatickými cíli EU, a proto se o ni v tomto směru nelze opírat. </w:t>
      </w:r>
    </w:p>
    <w:p w14:paraId="54238657" w14:textId="01F42F76" w:rsidR="00436899" w:rsidRDefault="00436899" w:rsidP="00436899">
      <w:pPr>
        <w:jc w:val="both"/>
      </w:pPr>
      <w:r>
        <w:t xml:space="preserve">Je sice pravda, že </w:t>
      </w:r>
      <w:r w:rsidRPr="00B15422">
        <w:t xml:space="preserve">se záměrem paralelní dráhy počítá již vládní </w:t>
      </w:r>
      <w:r w:rsidRPr="00AA0A00">
        <w:rPr>
          <w:b/>
        </w:rPr>
        <w:t>Koncepce letecké dopravy pro období 2016</w:t>
      </w:r>
      <w:r w:rsidR="001E3EC6">
        <w:rPr>
          <w:b/>
        </w:rPr>
        <w:t>–</w:t>
      </w:r>
      <w:r w:rsidRPr="00AA0A00">
        <w:rPr>
          <w:b/>
        </w:rPr>
        <w:t>2020</w:t>
      </w:r>
      <w:r w:rsidRPr="00B15422">
        <w:t xml:space="preserve"> zpracovaná Ministerstvem dopravy,</w:t>
      </w:r>
      <w:r>
        <w:rPr>
          <w:rStyle w:val="Znakapoznpodarou"/>
          <w:rFonts w:ascii="Times New Roman" w:hAnsi="Times New Roman" w:cs="Times New Roman"/>
          <w:szCs w:val="24"/>
        </w:rPr>
        <w:footnoteReference w:id="3"/>
      </w:r>
      <w:r w:rsidRPr="00B15422">
        <w:t xml:space="preserve"> která uvádí, že plán paralelní dráhy sahá do 60. let 20. století, tedy doby, kdy nebyla zcela známa problematika změny klimatu a ČR nebyla vázána mezinárodními </w:t>
      </w:r>
      <w:r>
        <w:t xml:space="preserve">a evropskými </w:t>
      </w:r>
      <w:r w:rsidRPr="00B15422">
        <w:t>závazky</w:t>
      </w:r>
      <w:r>
        <w:t xml:space="preserve"> v této oblasti</w:t>
      </w:r>
      <w:r w:rsidRPr="00B15422">
        <w:t xml:space="preserve">. </w:t>
      </w:r>
      <w:r>
        <w:t>Jmenovaná</w:t>
      </w:r>
      <w:r w:rsidRPr="00B15422">
        <w:t xml:space="preserve"> koncepce se v souvislosti s paralelní dráhou podrobněji věnuje dopadu na hluk, </w:t>
      </w:r>
      <w:r w:rsidRPr="000A5E4C">
        <w:rPr>
          <w:b/>
        </w:rPr>
        <w:t>avšak</w:t>
      </w:r>
      <w:r>
        <w:t xml:space="preserve"> </w:t>
      </w:r>
      <w:r w:rsidRPr="00AA0A00">
        <w:rPr>
          <w:b/>
        </w:rPr>
        <w:t xml:space="preserve">problematika emisí a změny klimatu je </w:t>
      </w:r>
      <w:r>
        <w:rPr>
          <w:b/>
        </w:rPr>
        <w:t xml:space="preserve">v ní </w:t>
      </w:r>
      <w:r w:rsidRPr="00AA0A00">
        <w:rPr>
          <w:b/>
        </w:rPr>
        <w:t>opomenuta</w:t>
      </w:r>
      <w:r w:rsidRPr="001E3EC6">
        <w:rPr>
          <w:bCs/>
        </w:rPr>
        <w:t>.</w:t>
      </w:r>
      <w:r w:rsidRPr="00AA0A00">
        <w:rPr>
          <w:b/>
        </w:rPr>
        <w:t xml:space="preserve"> </w:t>
      </w:r>
      <w:r w:rsidRPr="00B15422">
        <w:t xml:space="preserve">Koncepce </w:t>
      </w:r>
      <w:r>
        <w:t xml:space="preserve">navíc </w:t>
      </w:r>
      <w:r w:rsidRPr="00B15422">
        <w:t xml:space="preserve">pracuje se závazky EU v oblasti snižování </w:t>
      </w:r>
      <w:r>
        <w:t xml:space="preserve">emisí </w:t>
      </w:r>
      <w:r w:rsidRPr="00B15422">
        <w:t xml:space="preserve">pouze pro rok 2020, </w:t>
      </w:r>
      <w:r w:rsidR="001E3EC6">
        <w:t xml:space="preserve">zcela </w:t>
      </w:r>
      <w:r w:rsidRPr="00AA0A00">
        <w:rPr>
          <w:b/>
        </w:rPr>
        <w:t>opomíjí cíl pro rok 2030</w:t>
      </w:r>
      <w:r w:rsidRPr="00B15422">
        <w:t>, který nyní Evropsk</w:t>
      </w:r>
      <w:r w:rsidR="001E3EC6">
        <w:t>á</w:t>
      </w:r>
      <w:r w:rsidRPr="00B15422">
        <w:t xml:space="preserve"> rad</w:t>
      </w:r>
      <w:r w:rsidR="001E3EC6">
        <w:t>a</w:t>
      </w:r>
      <w:r w:rsidRPr="00B15422">
        <w:t xml:space="preserve"> schvál</w:t>
      </w:r>
      <w:r w:rsidR="001E3EC6">
        <w:t>ila</w:t>
      </w:r>
      <w:r w:rsidRPr="00B15422">
        <w:t xml:space="preserve"> ve výši 55 % snížení emisí skleníkových plynů oproti roku 1990.</w:t>
      </w:r>
      <w:r w:rsidRPr="00B15422">
        <w:rPr>
          <w:rStyle w:val="Znakapoznpodarou"/>
          <w:rFonts w:ascii="Times New Roman" w:hAnsi="Times New Roman" w:cs="Times New Roman"/>
          <w:szCs w:val="24"/>
        </w:rPr>
        <w:footnoteReference w:id="4"/>
      </w:r>
      <w:r w:rsidRPr="00B15422">
        <w:t xml:space="preserve"> Koncepce také počítá s cílem snížení emisí skleníkových plynů v EU o 80 až 95 % do roku 2050, </w:t>
      </w:r>
      <w:r w:rsidR="001E3EC6">
        <w:t>který</w:t>
      </w:r>
      <w:r w:rsidRPr="00B15422">
        <w:t xml:space="preserve"> byl již aktualizován</w:t>
      </w:r>
      <w:r w:rsidR="001E3EC6">
        <w:t>,</w:t>
      </w:r>
      <w:r w:rsidRPr="00B15422">
        <w:t xml:space="preserve"> EU má být klimaticky neutrální do roku 2050.</w:t>
      </w:r>
      <w:r w:rsidRPr="00B15422">
        <w:rPr>
          <w:rStyle w:val="Znakapoznpodarou"/>
          <w:rFonts w:ascii="Times New Roman" w:hAnsi="Times New Roman" w:cs="Times New Roman"/>
          <w:szCs w:val="24"/>
        </w:rPr>
        <w:footnoteReference w:id="5"/>
      </w:r>
      <w:r w:rsidRPr="00B15422">
        <w:t xml:space="preserve"> </w:t>
      </w:r>
      <w:r w:rsidRPr="00D7735B">
        <w:rPr>
          <w:b/>
        </w:rPr>
        <w:t>Koncepce zcela opomíjí závazek České republiky v rámci Pařížské dohody</w:t>
      </w:r>
      <w:r w:rsidRPr="00B15422">
        <w:t xml:space="preserve"> o změně klimatu uzavřené v roce 2015</w:t>
      </w:r>
      <w:r>
        <w:t xml:space="preserve">. </w:t>
      </w:r>
      <w:r w:rsidRPr="001E3EC6">
        <w:rPr>
          <w:b/>
          <w:bCs/>
        </w:rPr>
        <w:t>Mezinárodní a unijní závazky států mají přednost před jeho koncepčními či strategickými dokumenty.</w:t>
      </w:r>
      <w:r>
        <w:t xml:space="preserve"> Proto nelze argumentovat plněním koncepce, která je s nimi obsahově v rozporu. Naopak je třeba tyto koncepce aktualizovat.</w:t>
      </w:r>
    </w:p>
    <w:p w14:paraId="110EFCCF" w14:textId="0FCD7712" w:rsidR="00436899" w:rsidRDefault="00436899" w:rsidP="00436899">
      <w:pPr>
        <w:jc w:val="both"/>
      </w:pPr>
      <w:r w:rsidRPr="00F57742">
        <w:t xml:space="preserve">Koncepce letecké dopravy </w:t>
      </w:r>
      <w:r>
        <w:t xml:space="preserve">nadto </w:t>
      </w:r>
      <w:r w:rsidRPr="00F57742">
        <w:t xml:space="preserve">uvádí, že uspokojovat narůstající poptávku po letecké dopravě, a tím přispívat k růstu cestovního ruchu, zaměstnanosti a ekonomické prosperitě státu, je celospolečensky žádoucí. Chybí nicméně úvaha nad tím, zda tento zájem převáží nad zájmem ochrany klimatu, a tedy zda přínosy v podobě ekonomické prosperity převáží nad dopady ochrany klimatu, které mohou být rovněž ekonomického charakteru. </w:t>
      </w:r>
    </w:p>
    <w:p w14:paraId="07055DDB" w14:textId="021F1BAC" w:rsidR="00436899" w:rsidRPr="00305756" w:rsidRDefault="00436899" w:rsidP="00436899">
      <w:pPr>
        <w:jc w:val="both"/>
        <w:rPr>
          <w:b/>
        </w:rPr>
      </w:pPr>
      <w:r w:rsidRPr="00305756">
        <w:rPr>
          <w:b/>
        </w:rPr>
        <w:t>5. Příslušn</w:t>
      </w:r>
      <w:r w:rsidR="001E3EC6">
        <w:rPr>
          <w:b/>
        </w:rPr>
        <w:t>ou</w:t>
      </w:r>
      <w:r w:rsidRPr="00305756">
        <w:rPr>
          <w:b/>
        </w:rPr>
        <w:t xml:space="preserve"> část Zásad územního rozvoje Středočeského kraje vymezující plochu pro novou dráhu letiště v červnu 2020 soud zruš</w:t>
      </w:r>
      <w:r w:rsidR="001E3EC6">
        <w:rPr>
          <w:b/>
        </w:rPr>
        <w:t>il</w:t>
      </w:r>
      <w:r w:rsidRPr="00305756">
        <w:rPr>
          <w:b/>
        </w:rPr>
        <w:t xml:space="preserve"> z důvodu nedostatečného posouzení vlivů záměru na životní prostředí.</w:t>
      </w:r>
    </w:p>
    <w:p w14:paraId="73EE4710" w14:textId="77777777" w:rsidR="00436899" w:rsidRDefault="00436899" w:rsidP="00436899">
      <w:pPr>
        <w:jc w:val="both"/>
      </w:pPr>
      <w:r w:rsidRPr="007A0174">
        <w:t>Záměr paralelní dráhy pražského letiště Václava Havla byl obsažen v Zásadách územního rozvoje Středočeského kraje, Aktualizace č. 2, ze dne 26. 4. 2018, které právě v části, jíž se vymezuje plocha pro záměr veřejně prospěšné stavby D300 – plocha rozvoje letiště Praha/Ruzyně (Letiště Václava Havla) zrušil rozsudkem ze dne 24. 6. 2020 Krajský soud v Praze.</w:t>
      </w:r>
      <w:r w:rsidRPr="00436899">
        <w:rPr>
          <w:vertAlign w:val="superscript"/>
        </w:rPr>
        <w:footnoteReference w:id="6"/>
      </w:r>
      <w:r w:rsidRPr="00436899">
        <w:rPr>
          <w:vertAlign w:val="superscript"/>
        </w:rPr>
        <w:t xml:space="preserve"> </w:t>
      </w:r>
      <w:r w:rsidRPr="007A0174">
        <w:t xml:space="preserve">Hlavním důvodem pro zrušení bylo </w:t>
      </w:r>
      <w:r w:rsidRPr="007A0174">
        <w:lastRenderedPageBreak/>
        <w:t xml:space="preserve">opomenutí některých významných zdrojů hluku a emisí při vyhodnocování kumulativních a synergických vlivů záměru. Soud shledal, že nedošlo k dostatečnému vyhodnocení vlivů zásad územního rozvoje na životní prostředí a udržitelný rozvoj území. </w:t>
      </w:r>
      <w:r>
        <w:t xml:space="preserve">O věci bude pravděpodobně ještě jednat Nejvyšší správní soud. </w:t>
      </w:r>
    </w:p>
    <w:p w14:paraId="21AEFF30" w14:textId="4CFEB9EB" w:rsidR="00436899" w:rsidRDefault="00436899" w:rsidP="00436899">
      <w:pPr>
        <w:jc w:val="both"/>
        <w:rPr>
          <w:b/>
        </w:rPr>
      </w:pPr>
      <w:r>
        <w:t>V této souvislosti je nutné upozornit i na Stanovisko k posouzení vlivů provedení záměru na životní prostředí (č.j. 68161/ENV/11) k záměru paralelní dráhy letiště Ruzyně, které bylo poprvé v souhlasné podobě vystaveno v roce 2011 a poté byla v roce 2017 jeho platnost prodloužena (č.j. 50446/ENV/16).</w:t>
      </w:r>
      <w:r>
        <w:rPr>
          <w:rStyle w:val="Znakapoznpodarou"/>
          <w:rFonts w:ascii="Times New Roman" w:hAnsi="Times New Roman" w:cs="Times New Roman"/>
          <w:szCs w:val="24"/>
        </w:rPr>
        <w:footnoteReference w:id="7"/>
      </w:r>
      <w:r>
        <w:t xml:space="preserve"> Avšak toto stanovisko EIA </w:t>
      </w:r>
      <w:r w:rsidRPr="00BE78CD">
        <w:rPr>
          <w:b/>
        </w:rPr>
        <w:t xml:space="preserve">opomíjí problematiku emisí </w:t>
      </w:r>
      <w:r>
        <w:rPr>
          <w:b/>
        </w:rPr>
        <w:t xml:space="preserve">skleníkových plynů </w:t>
      </w:r>
      <w:r w:rsidRPr="00BE78CD">
        <w:rPr>
          <w:b/>
        </w:rPr>
        <w:t>a v</w:t>
      </w:r>
      <w:r>
        <w:rPr>
          <w:b/>
        </w:rPr>
        <w:t>liv na změnu klimatu</w:t>
      </w:r>
      <w:r w:rsidRPr="00E31812">
        <w:rPr>
          <w:bCs/>
        </w:rPr>
        <w:t xml:space="preserve">. </w:t>
      </w:r>
      <w:r>
        <w:rPr>
          <w:b/>
        </w:rPr>
        <w:t xml:space="preserve">V tomto směru je prodloužené stanovisko EIA v rozporu se </w:t>
      </w:r>
      <w:r w:rsidRPr="00EC4A71">
        <w:t>zákon</w:t>
      </w:r>
      <w:r>
        <w:t>em</w:t>
      </w:r>
      <w:r w:rsidRPr="00EC4A71">
        <w:t xml:space="preserve"> č. 100/2001 Sb., o posuzování vlivů na životní prostředí, který stanoví, že </w:t>
      </w:r>
      <w:r>
        <w:t xml:space="preserve">součástí posuzování vlivů je rovněž </w:t>
      </w:r>
      <w:r w:rsidRPr="00EC4A71">
        <w:t xml:space="preserve">posouzení vlivů na ovzduší a klima. </w:t>
      </w:r>
    </w:p>
    <w:p w14:paraId="518086CA" w14:textId="3D7E8112" w:rsidR="00436899" w:rsidRDefault="00436899" w:rsidP="00436899">
      <w:pPr>
        <w:jc w:val="both"/>
      </w:pPr>
      <w:r w:rsidRPr="005E6005">
        <w:rPr>
          <w:b/>
        </w:rPr>
        <w:t>Závěr:</w:t>
      </w:r>
      <w:r w:rsidRPr="00860B61">
        <w:t xml:space="preserve"> </w:t>
      </w:r>
      <w:r>
        <w:t xml:space="preserve">Komise pro životní prostředí </w:t>
      </w:r>
      <w:r w:rsidR="00E31812">
        <w:t xml:space="preserve">Akademie věd ČR </w:t>
      </w:r>
      <w:r>
        <w:t>se domnívá, že v uvedeném kontextu</w:t>
      </w:r>
      <w:r w:rsidRPr="00860B61">
        <w:t xml:space="preserve">, zahrnujícím i další podobné aspekty, se záměr výstavby nové paralelní dráhy jeví jen jako partikulární byznys (stavebně i provozně), který Praze ani zemi patrně nikterak neprospěje, resp. jehož přínosy </w:t>
      </w:r>
      <w:r>
        <w:t>téměř jistě</w:t>
      </w:r>
      <w:r w:rsidRPr="00860B61">
        <w:t xml:space="preserve"> nevyváží újmy (</w:t>
      </w:r>
      <w:r>
        <w:t>z nich environmentální újmy na prvním místě)</w:t>
      </w:r>
      <w:r w:rsidRPr="00860B61">
        <w:t>.</w:t>
      </w:r>
    </w:p>
    <w:p w14:paraId="4ABFCF9F" w14:textId="77777777" w:rsidR="00436899" w:rsidRDefault="00436899" w:rsidP="00436899">
      <w:pPr>
        <w:jc w:val="both"/>
      </w:pPr>
    </w:p>
    <w:p w14:paraId="053A3CC1" w14:textId="63E27177" w:rsidR="001B4AF4" w:rsidRDefault="001B4AF4" w:rsidP="00436899">
      <w:pPr>
        <w:spacing w:before="120" w:after="0" w:line="240" w:lineRule="auto"/>
        <w:jc w:val="both"/>
      </w:pPr>
      <w:r>
        <w:t>V Praze dne 1</w:t>
      </w:r>
      <w:r w:rsidR="00436899">
        <w:t>7. 12</w:t>
      </w:r>
      <w:r w:rsidR="00755BD4">
        <w:t>.</w:t>
      </w:r>
      <w:r w:rsidR="00A262CE">
        <w:t xml:space="preserve"> 2020</w:t>
      </w:r>
    </w:p>
    <w:p w14:paraId="26396659" w14:textId="3A00C6FB" w:rsidR="001B4AF4" w:rsidRDefault="001B4AF4" w:rsidP="00384161">
      <w:pPr>
        <w:spacing w:before="120" w:after="0" w:line="240" w:lineRule="auto"/>
      </w:pPr>
      <w:r>
        <w:t>MUDr. Radim Šrám, DrSc.</w:t>
      </w:r>
      <w:r w:rsidR="00E31812">
        <w:t>,</w:t>
      </w:r>
      <w:r>
        <w:t xml:space="preserve"> předseda K</w:t>
      </w:r>
      <w:r w:rsidR="00E31812">
        <w:t>omise pro životní prostředí</w:t>
      </w:r>
      <w:r>
        <w:t xml:space="preserve"> AV ČR </w:t>
      </w:r>
    </w:p>
    <w:p w14:paraId="4EC08D16" w14:textId="54A86DD3" w:rsidR="00A613A0" w:rsidRPr="00436899" w:rsidRDefault="00E31812" w:rsidP="00436899">
      <w:pPr>
        <w:spacing w:before="120" w:after="0" w:line="240" w:lineRule="auto"/>
        <w:rPr>
          <w:sz w:val="20"/>
          <w:szCs w:val="20"/>
        </w:rPr>
      </w:pPr>
      <w:r w:rsidRPr="00E31812">
        <w:rPr>
          <w:iCs/>
        </w:rPr>
        <w:t xml:space="preserve">Právní argumentaci </w:t>
      </w:r>
      <w:r w:rsidRPr="00E31812">
        <w:rPr>
          <w:iCs/>
        </w:rPr>
        <w:t>z</w:t>
      </w:r>
      <w:r w:rsidR="00436899" w:rsidRPr="00E31812">
        <w:rPr>
          <w:iCs/>
        </w:rPr>
        <w:t>pracovaly</w:t>
      </w:r>
      <w:r w:rsidR="00436899" w:rsidRPr="005E6005">
        <w:rPr>
          <w:i/>
        </w:rPr>
        <w:t xml:space="preserve"> </w:t>
      </w:r>
      <w:r w:rsidR="00436899" w:rsidRPr="00436899">
        <w:t>Mgr. Eva Balounová, Ph.D., LL.M.</w:t>
      </w:r>
      <w:r>
        <w:t>,</w:t>
      </w:r>
      <w:r w:rsidR="00436899" w:rsidRPr="00436899">
        <w:t xml:space="preserve"> a JUDr. Hana Müllerová, Ph.D.</w:t>
      </w:r>
    </w:p>
    <w:p w14:paraId="4BF15F5C" w14:textId="77777777" w:rsidR="0090575D" w:rsidRPr="00A613A0" w:rsidRDefault="001B4AF4" w:rsidP="00384161">
      <w:pPr>
        <w:spacing w:before="120" w:after="0" w:line="240" w:lineRule="auto"/>
        <w:jc w:val="both"/>
        <w:rPr>
          <w:sz w:val="20"/>
          <w:szCs w:val="20"/>
        </w:rPr>
      </w:pPr>
      <w:r w:rsidRPr="00A613A0">
        <w:rPr>
          <w:sz w:val="20"/>
          <w:szCs w:val="20"/>
        </w:rPr>
        <w:t>Komise pro životní prostředí je poradním orgánem Akademické rady AV ČR, jejímž účelem je zpracovávat profesionální stanoviska k problematice životního prostředí v ČR, podporovat výzkum a organizovat semináře v této oblasti. V současné době má 22 členů, kteří jsou respektovanými odborníky nejen z ústavů AV ČR, ale i vysokých škol a dalších výzkumných institucí.</w:t>
      </w:r>
    </w:p>
    <w:sectPr w:rsidR="0090575D" w:rsidRPr="00A613A0" w:rsidSect="00C00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C0827" w14:textId="77777777" w:rsidR="00A77FF1" w:rsidRDefault="00A77FF1" w:rsidP="00436899">
      <w:pPr>
        <w:spacing w:after="0" w:line="240" w:lineRule="auto"/>
      </w:pPr>
      <w:r>
        <w:separator/>
      </w:r>
    </w:p>
  </w:endnote>
  <w:endnote w:type="continuationSeparator" w:id="0">
    <w:p w14:paraId="548E77F9" w14:textId="77777777" w:rsidR="00A77FF1" w:rsidRDefault="00A77FF1" w:rsidP="0043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6EA84" w14:textId="77777777" w:rsidR="00A77FF1" w:rsidRDefault="00A77FF1" w:rsidP="00436899">
      <w:pPr>
        <w:spacing w:after="0" w:line="240" w:lineRule="auto"/>
      </w:pPr>
      <w:r>
        <w:separator/>
      </w:r>
    </w:p>
  </w:footnote>
  <w:footnote w:type="continuationSeparator" w:id="0">
    <w:p w14:paraId="0CBC47D2" w14:textId="77777777" w:rsidR="00A77FF1" w:rsidRDefault="00A77FF1" w:rsidP="00436899">
      <w:pPr>
        <w:spacing w:after="0" w:line="240" w:lineRule="auto"/>
      </w:pPr>
      <w:r>
        <w:continuationSeparator/>
      </w:r>
    </w:p>
  </w:footnote>
  <w:footnote w:id="1">
    <w:p w14:paraId="24440022" w14:textId="005EDDFB" w:rsidR="00436899" w:rsidRPr="005E6005" w:rsidRDefault="00436899" w:rsidP="00436899">
      <w:pPr>
        <w:pStyle w:val="Textpoznpodarou"/>
        <w:rPr>
          <w:rFonts w:cstheme="minorHAnsi"/>
        </w:rPr>
      </w:pPr>
      <w:r w:rsidRPr="005E6005">
        <w:rPr>
          <w:rStyle w:val="Znakapoznpodarou"/>
          <w:rFonts w:cstheme="minorHAnsi"/>
        </w:rPr>
        <w:footnoteRef/>
      </w:r>
      <w:r w:rsidRPr="005E6005">
        <w:rPr>
          <w:rFonts w:cstheme="minorHAnsi"/>
        </w:rPr>
        <w:t xml:space="preserve"> Např. </w:t>
      </w:r>
      <w:hyperlink r:id="rId1" w:history="1">
        <w:r w:rsidRPr="005E6005">
          <w:rPr>
            <w:rStyle w:val="Hypertextovodkaz"/>
            <w:rFonts w:cstheme="minorHAnsi"/>
          </w:rPr>
          <w:t>Rakousko</w:t>
        </w:r>
      </w:hyperlink>
      <w:r w:rsidRPr="005E6005">
        <w:rPr>
          <w:rFonts w:cstheme="minorHAnsi"/>
        </w:rPr>
        <w:t xml:space="preserve"> letos zakázalo veškeré lety s cenou nižší než 40 EUR; </w:t>
      </w:r>
      <w:hyperlink r:id="rId2" w:history="1">
        <w:r w:rsidRPr="005E6005">
          <w:rPr>
            <w:rStyle w:val="Hypertextovodkaz"/>
            <w:rFonts w:cstheme="minorHAnsi"/>
          </w:rPr>
          <w:t>Francie</w:t>
        </w:r>
      </w:hyperlink>
      <w:r w:rsidRPr="005E6005">
        <w:rPr>
          <w:rFonts w:cstheme="minorHAnsi"/>
        </w:rPr>
        <w:t xml:space="preserve"> chce snížit vnitrostátní lety o 40 % a spojení mezi městy vzdálenými vlakem méně než 2</w:t>
      </w:r>
      <w:r w:rsidR="001E3EC6">
        <w:rPr>
          <w:rFonts w:cstheme="minorHAnsi"/>
        </w:rPr>
        <w:t>,5</w:t>
      </w:r>
      <w:r w:rsidRPr="005E6005">
        <w:rPr>
          <w:rFonts w:cstheme="minorHAnsi"/>
        </w:rPr>
        <w:t xml:space="preserve"> hod</w:t>
      </w:r>
      <w:r w:rsidR="001E3EC6">
        <w:rPr>
          <w:rFonts w:cstheme="minorHAnsi"/>
        </w:rPr>
        <w:t>.</w:t>
      </w:r>
      <w:r w:rsidRPr="005E6005">
        <w:rPr>
          <w:rFonts w:cstheme="minorHAnsi"/>
        </w:rPr>
        <w:t xml:space="preserve"> obsluhovat pouze po železnici; další </w:t>
      </w:r>
      <w:hyperlink r:id="rId3" w:history="1">
        <w:r w:rsidRPr="005E6005">
          <w:rPr>
            <w:rStyle w:val="Hypertextovodkaz"/>
            <w:rFonts w:cstheme="minorHAnsi"/>
          </w:rPr>
          <w:t>příklady</w:t>
        </w:r>
      </w:hyperlink>
      <w:r w:rsidRPr="005E6005">
        <w:rPr>
          <w:rFonts w:cstheme="minorHAnsi"/>
        </w:rPr>
        <w:t xml:space="preserve"> lze nají v Nizozemí, Španělsku a Belgii a do budoucna se jimi pravděpodobně bude zabývat i </w:t>
      </w:r>
      <w:hyperlink r:id="rId4" w:history="1">
        <w:r w:rsidRPr="005E6005">
          <w:rPr>
            <w:rStyle w:val="Hypertextovodkaz"/>
            <w:rFonts w:cstheme="minorHAnsi"/>
          </w:rPr>
          <w:t>Evropská komise</w:t>
        </w:r>
      </w:hyperlink>
      <w:r w:rsidRPr="005E6005">
        <w:rPr>
          <w:rFonts w:cstheme="minorHAnsi"/>
        </w:rPr>
        <w:t>.</w:t>
      </w:r>
    </w:p>
  </w:footnote>
  <w:footnote w:id="2">
    <w:p w14:paraId="5FC5CC33" w14:textId="2939EDDB" w:rsidR="00436899" w:rsidRPr="005E6005" w:rsidRDefault="00436899" w:rsidP="00436899">
      <w:pPr>
        <w:pStyle w:val="Textpoznpodarou"/>
        <w:rPr>
          <w:rFonts w:cstheme="minorHAnsi"/>
        </w:rPr>
      </w:pPr>
      <w:r w:rsidRPr="005E6005">
        <w:rPr>
          <w:rStyle w:val="Znakapoznpodarou"/>
          <w:rFonts w:cstheme="minorHAnsi"/>
        </w:rPr>
        <w:footnoteRef/>
      </w:r>
      <w:r w:rsidRPr="005E6005">
        <w:rPr>
          <w:rFonts w:cstheme="minorHAnsi"/>
        </w:rPr>
        <w:t xml:space="preserve"> Usnesení Rady </w:t>
      </w:r>
      <w:r w:rsidR="001E3EC6">
        <w:rPr>
          <w:rFonts w:cstheme="minorHAnsi"/>
        </w:rPr>
        <w:t>h</w:t>
      </w:r>
      <w:r w:rsidRPr="005E6005">
        <w:rPr>
          <w:rFonts w:cstheme="minorHAnsi"/>
        </w:rPr>
        <w:t xml:space="preserve">lavního města Prahy č. 1334 ze dne 17. 6. 2019. </w:t>
      </w:r>
    </w:p>
  </w:footnote>
  <w:footnote w:id="3">
    <w:p w14:paraId="4237B50B" w14:textId="1F5EB9A6" w:rsidR="00436899" w:rsidRPr="005E6005" w:rsidRDefault="00436899" w:rsidP="00436899">
      <w:pPr>
        <w:pStyle w:val="Textpoznpodarou"/>
        <w:rPr>
          <w:rFonts w:cstheme="minorHAnsi"/>
        </w:rPr>
      </w:pPr>
      <w:r w:rsidRPr="005E6005">
        <w:rPr>
          <w:rStyle w:val="Znakapoznpodarou"/>
          <w:rFonts w:cstheme="minorHAnsi"/>
        </w:rPr>
        <w:footnoteRef/>
      </w:r>
      <w:r w:rsidRPr="005E6005">
        <w:rPr>
          <w:rFonts w:cstheme="minorHAnsi"/>
        </w:rPr>
        <w:t xml:space="preserve"> Dostupná zde: </w:t>
      </w:r>
      <w:hyperlink r:id="rId5" w:history="1">
        <w:r w:rsidRPr="005E6005">
          <w:rPr>
            <w:rStyle w:val="Hypertextovodkaz"/>
            <w:rFonts w:cstheme="minorHAnsi"/>
          </w:rPr>
          <w:t>https://www.mdcr.cz/Dokumenty/Strategie/Koncepce-letecke-dopravy</w:t>
        </w:r>
      </w:hyperlink>
      <w:r w:rsidRPr="005E6005">
        <w:rPr>
          <w:rStyle w:val="Hypertextovodkaz"/>
          <w:rFonts w:cstheme="minorHAnsi"/>
        </w:rPr>
        <w:t xml:space="preserve">. </w:t>
      </w:r>
      <w:r w:rsidR="00E31812">
        <w:rPr>
          <w:rFonts w:cstheme="minorHAnsi"/>
        </w:rPr>
        <w:t>Dodejme</w:t>
      </w:r>
      <w:r w:rsidRPr="005E6005">
        <w:rPr>
          <w:rFonts w:cstheme="minorHAnsi"/>
        </w:rPr>
        <w:t xml:space="preserve">, že Stanovisko SEA k této koncepci (č.j. 26658/ENV/16) rovněž opomenulo dopady na změnu klimatu, čímž se dostalo do rozporu s požadavky zákona č. 100/2001 Sb., o posuzování vlivů na životní prostředí, který stanoví, že součástí posuzování vlivů je rovněž posouzení vlivů na ovzduší a klima. </w:t>
      </w:r>
    </w:p>
  </w:footnote>
  <w:footnote w:id="4">
    <w:p w14:paraId="6E292BC7" w14:textId="77777777" w:rsidR="00436899" w:rsidRPr="005E6005" w:rsidRDefault="00436899" w:rsidP="00436899">
      <w:pPr>
        <w:pStyle w:val="Textpoznpodarou"/>
        <w:rPr>
          <w:rFonts w:cstheme="minorHAnsi"/>
        </w:rPr>
      </w:pPr>
      <w:r w:rsidRPr="005E6005">
        <w:rPr>
          <w:rStyle w:val="Znakapoznpodarou"/>
          <w:rFonts w:cstheme="minorHAnsi"/>
        </w:rPr>
        <w:footnoteRef/>
      </w:r>
      <w:r w:rsidRPr="005E6005">
        <w:rPr>
          <w:rFonts w:cstheme="minorHAnsi"/>
        </w:rPr>
        <w:t xml:space="preserve"> Závěry Evropské rady ze dne 10. a 11. prosince 2020, dostupné zde: </w:t>
      </w:r>
      <w:hyperlink r:id="rId6" w:history="1">
        <w:r w:rsidRPr="005E6005">
          <w:rPr>
            <w:rStyle w:val="Hypertextovodkaz"/>
            <w:rFonts w:cstheme="minorHAnsi"/>
          </w:rPr>
          <w:t>https://www.consilium.europa.eu/cs/press/press-releases/2020/12/11/european-council-conclusions-10-11-december-2020/</w:t>
        </w:r>
      </w:hyperlink>
    </w:p>
  </w:footnote>
  <w:footnote w:id="5">
    <w:p w14:paraId="3C8167C1" w14:textId="33DD5DD9" w:rsidR="00436899" w:rsidRPr="005E6005" w:rsidRDefault="00436899" w:rsidP="00436899">
      <w:pPr>
        <w:rPr>
          <w:rFonts w:cstheme="minorHAnsi"/>
          <w:sz w:val="20"/>
          <w:szCs w:val="20"/>
          <w:lang w:eastAsia="cs-CZ"/>
        </w:rPr>
      </w:pPr>
      <w:r w:rsidRPr="005E6005">
        <w:rPr>
          <w:rStyle w:val="Znakapoznpodarou"/>
          <w:rFonts w:cstheme="minorHAnsi"/>
          <w:sz w:val="20"/>
          <w:szCs w:val="20"/>
        </w:rPr>
        <w:footnoteRef/>
      </w:r>
      <w:r w:rsidRPr="005E6005">
        <w:rPr>
          <w:rFonts w:cstheme="minorHAnsi"/>
          <w:sz w:val="20"/>
          <w:szCs w:val="20"/>
        </w:rPr>
        <w:t xml:space="preserve"> </w:t>
      </w:r>
      <w:r w:rsidRPr="005E6005">
        <w:rPr>
          <w:rFonts w:cstheme="minorHAnsi"/>
          <w:sz w:val="20"/>
          <w:szCs w:val="20"/>
          <w:lang w:eastAsia="cs-CZ"/>
        </w:rPr>
        <w:t xml:space="preserve">To je ostatně hlavním cílem připravovaného </w:t>
      </w:r>
      <w:hyperlink r:id="rId7" w:history="1">
        <w:r w:rsidRPr="005E6005">
          <w:rPr>
            <w:rFonts w:cstheme="minorHAnsi"/>
            <w:color w:val="0000FF"/>
            <w:sz w:val="20"/>
            <w:szCs w:val="20"/>
            <w:u w:val="single"/>
            <w:lang w:eastAsia="cs-CZ"/>
          </w:rPr>
          <w:t>Evropského právního rámce pro klima</w:t>
        </w:r>
      </w:hyperlink>
      <w:r w:rsidRPr="005E6005">
        <w:rPr>
          <w:rFonts w:cstheme="minorHAnsi"/>
          <w:sz w:val="20"/>
          <w:szCs w:val="20"/>
          <w:lang w:eastAsia="cs-CZ"/>
        </w:rPr>
        <w:t xml:space="preserve"> (KOM (2020) 80 v konečném znění), který bude mít podobu nařízení, tj. evropského předpisu přímo aplikovatelného ve všech členských státech EU. Tento předpis se chystá zacílit na „nevratné a postupné snížení emisí skleníkových plynů“ a na stanovení „závazného cíle klimatické neutrality v Unii do r. 2050“. </w:t>
      </w:r>
    </w:p>
  </w:footnote>
  <w:footnote w:id="6">
    <w:p w14:paraId="4B7637B2" w14:textId="77777777" w:rsidR="00436899" w:rsidRPr="005E6005" w:rsidRDefault="00436899" w:rsidP="00436899">
      <w:pPr>
        <w:pStyle w:val="Textpoznpodarou"/>
        <w:rPr>
          <w:rFonts w:cstheme="minorHAnsi"/>
        </w:rPr>
      </w:pPr>
      <w:r w:rsidRPr="005E6005">
        <w:rPr>
          <w:rStyle w:val="Znakapoznpodarou"/>
          <w:rFonts w:cstheme="minorHAnsi"/>
        </w:rPr>
        <w:footnoteRef/>
      </w:r>
      <w:r w:rsidRPr="005E6005">
        <w:rPr>
          <w:rFonts w:cstheme="minorHAnsi"/>
        </w:rPr>
        <w:t xml:space="preserve"> Rozsudek ze dne 24. 6. 2020, č. j. 54 A68/2019- 123</w:t>
      </w:r>
    </w:p>
  </w:footnote>
  <w:footnote w:id="7">
    <w:p w14:paraId="114386AD" w14:textId="77777777" w:rsidR="00436899" w:rsidRPr="005E6005" w:rsidRDefault="00436899" w:rsidP="00436899">
      <w:pPr>
        <w:pStyle w:val="Textpoznpodarou"/>
        <w:rPr>
          <w:rFonts w:cstheme="minorHAnsi"/>
        </w:rPr>
      </w:pPr>
      <w:r w:rsidRPr="005E6005">
        <w:rPr>
          <w:rStyle w:val="Znakapoznpodarou"/>
          <w:rFonts w:cstheme="minorHAnsi"/>
        </w:rPr>
        <w:footnoteRef/>
      </w:r>
      <w:r w:rsidRPr="005E6005">
        <w:rPr>
          <w:rFonts w:cstheme="minorHAnsi"/>
        </w:rPr>
        <w:t xml:space="preserve"> Dostupné zde: </w:t>
      </w:r>
      <w:hyperlink r:id="rId8" w:history="1">
        <w:r w:rsidRPr="005E6005">
          <w:rPr>
            <w:rStyle w:val="Hypertextovodkaz"/>
            <w:rFonts w:cstheme="minorHAnsi"/>
          </w:rPr>
          <w:t>https://portal.cenia.cz/eiasea/detail/EIA_MZP090?lang=cs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84"/>
    <w:rsid w:val="0000795F"/>
    <w:rsid w:val="0010644D"/>
    <w:rsid w:val="001465AF"/>
    <w:rsid w:val="001B4AF4"/>
    <w:rsid w:val="001E3EC6"/>
    <w:rsid w:val="002108D8"/>
    <w:rsid w:val="0024213B"/>
    <w:rsid w:val="002A75E9"/>
    <w:rsid w:val="002E5172"/>
    <w:rsid w:val="002F6AF2"/>
    <w:rsid w:val="00321E70"/>
    <w:rsid w:val="00344C6D"/>
    <w:rsid w:val="00384161"/>
    <w:rsid w:val="00385062"/>
    <w:rsid w:val="003C062C"/>
    <w:rsid w:val="00436899"/>
    <w:rsid w:val="00450F5E"/>
    <w:rsid w:val="00477A70"/>
    <w:rsid w:val="004C72F0"/>
    <w:rsid w:val="004F0EE3"/>
    <w:rsid w:val="0055279B"/>
    <w:rsid w:val="00567454"/>
    <w:rsid w:val="00620766"/>
    <w:rsid w:val="006445E5"/>
    <w:rsid w:val="00650602"/>
    <w:rsid w:val="00655286"/>
    <w:rsid w:val="00693BBC"/>
    <w:rsid w:val="00722920"/>
    <w:rsid w:val="00755BD4"/>
    <w:rsid w:val="007D709F"/>
    <w:rsid w:val="007F22E5"/>
    <w:rsid w:val="008562A4"/>
    <w:rsid w:val="00864BD4"/>
    <w:rsid w:val="008C3770"/>
    <w:rsid w:val="0090575D"/>
    <w:rsid w:val="0092788D"/>
    <w:rsid w:val="00970F91"/>
    <w:rsid w:val="00986842"/>
    <w:rsid w:val="00A10054"/>
    <w:rsid w:val="00A24DD8"/>
    <w:rsid w:val="00A262CE"/>
    <w:rsid w:val="00A33084"/>
    <w:rsid w:val="00A613A0"/>
    <w:rsid w:val="00A6475F"/>
    <w:rsid w:val="00A77FF1"/>
    <w:rsid w:val="00AC5960"/>
    <w:rsid w:val="00B04DCF"/>
    <w:rsid w:val="00B153D8"/>
    <w:rsid w:val="00B36E29"/>
    <w:rsid w:val="00B918F5"/>
    <w:rsid w:val="00BA2E75"/>
    <w:rsid w:val="00BA6BC7"/>
    <w:rsid w:val="00BB4C49"/>
    <w:rsid w:val="00BD0D7E"/>
    <w:rsid w:val="00BD48EF"/>
    <w:rsid w:val="00C002DF"/>
    <w:rsid w:val="00CE22D4"/>
    <w:rsid w:val="00D3531A"/>
    <w:rsid w:val="00D373AC"/>
    <w:rsid w:val="00DA379D"/>
    <w:rsid w:val="00E31812"/>
    <w:rsid w:val="00EF450B"/>
    <w:rsid w:val="00F04F74"/>
    <w:rsid w:val="00F23239"/>
    <w:rsid w:val="00F2355B"/>
    <w:rsid w:val="00F7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A0A5"/>
  <w15:docId w15:val="{985832A5-B7F2-41E6-B4D8-93F2DAA5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02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B918F5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84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436899"/>
    <w:pPr>
      <w:spacing w:before="120" w:after="0" w:line="240" w:lineRule="auto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368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6899"/>
    <w:rPr>
      <w:vertAlign w:val="superscript"/>
    </w:rPr>
  </w:style>
  <w:style w:type="character" w:styleId="Siln">
    <w:name w:val="Strong"/>
    <w:basedOn w:val="Standardnpsmoodstavce"/>
    <w:uiPriority w:val="22"/>
    <w:qFormat/>
    <w:rsid w:val="0043689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36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enia.cz/eiasea/detail/EIA_MZP090?lang=cs" TargetMode="External"/><Relationship Id="rId3" Type="http://schemas.openxmlformats.org/officeDocument/2006/relationships/hyperlink" Target="https://cs.qaz.wiki/wiki/Short-haul_flight_ban" TargetMode="External"/><Relationship Id="rId7" Type="http://schemas.openxmlformats.org/officeDocument/2006/relationships/hyperlink" Target="https://eur-lex.europa.eu/legal-content/CS/TXT/PDF/?uri=CELEX:52020PC0080&amp;from=EN" TargetMode="External"/><Relationship Id="rId2" Type="http://schemas.openxmlformats.org/officeDocument/2006/relationships/hyperlink" Target="https://www.bnnbloomberg.ca/airline-bailouts-point-to-greener-travel-and-higher-fares-1.1447702" TargetMode="External"/><Relationship Id="rId1" Type="http://schemas.openxmlformats.org/officeDocument/2006/relationships/hyperlink" Target="https://www.welt.de/wirtschaft/article209216113/Fliegen-mit-Ryanair-Co-Oesterreich-verbietet-9-99-Euro-Fluege.html" TargetMode="External"/><Relationship Id="rId6" Type="http://schemas.openxmlformats.org/officeDocument/2006/relationships/hyperlink" Target="https://www.consilium.europa.eu/cs/press/press-releases/2020/12/11/european-council-conclusions-10-11-december-2020/" TargetMode="External"/><Relationship Id="rId5" Type="http://schemas.openxmlformats.org/officeDocument/2006/relationships/hyperlink" Target="https://www.mdcr.cz/Dokumenty/Strategie/Koncepce-letecke-dopravy" TargetMode="External"/><Relationship Id="rId4" Type="http://schemas.openxmlformats.org/officeDocument/2006/relationships/hyperlink" Target="https://www.planes.cz/cs/article/205021/greenpeace-zada-po-evropske-komisi-zakaz-letu-na-kratke-vzdalenost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2EB98-9EB9-41CE-B57A-60B77B2F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1012</Words>
  <Characters>5972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Vítková Irena</cp:lastModifiedBy>
  <cp:revision>3</cp:revision>
  <dcterms:created xsi:type="dcterms:W3CDTF">2020-12-17T09:07:00Z</dcterms:created>
  <dcterms:modified xsi:type="dcterms:W3CDTF">2020-12-17T10:20:00Z</dcterms:modified>
</cp:coreProperties>
</file>