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top w:w="15" w:type="dxa"/>
          <w:left w:w="15" w:type="dxa"/>
          <w:bottom w:w="15" w:type="dxa"/>
          <w:right w:w="15" w:type="dxa"/>
        </w:tblCellMar>
        <w:tblLook w:val="04A0" w:firstRow="1" w:lastRow="0" w:firstColumn="1" w:lastColumn="0" w:noHBand="0" w:noVBand="1"/>
      </w:tblPr>
      <w:tblGrid>
        <w:gridCol w:w="939"/>
        <w:gridCol w:w="7193"/>
        <w:gridCol w:w="940"/>
      </w:tblGrid>
      <w:tr w:rsidR="00A13D32" w14:paraId="6EA9F334" w14:textId="77777777">
        <w:trPr>
          <w:jc w:val="center"/>
        </w:trPr>
        <w:tc>
          <w:tcPr>
            <w:tcW w:w="939" w:type="dxa"/>
            <w:shd w:val="clear" w:color="auto" w:fill="008CCE"/>
            <w:vAlign w:val="center"/>
          </w:tcPr>
          <w:p w14:paraId="0813D825" w14:textId="77777777" w:rsidR="00A13D32" w:rsidRDefault="00A13D32">
            <w:pPr>
              <w:widowControl w:val="0"/>
            </w:pPr>
          </w:p>
          <w:p w14:paraId="7C57C78C" w14:textId="77777777" w:rsidR="00A13D32" w:rsidRDefault="00A13D32">
            <w:pPr>
              <w:widowControl w:val="0"/>
            </w:pPr>
          </w:p>
        </w:tc>
        <w:tc>
          <w:tcPr>
            <w:tcW w:w="7193" w:type="dxa"/>
            <w:shd w:val="clear" w:color="auto" w:fill="008CCE"/>
            <w:vAlign w:val="center"/>
          </w:tcPr>
          <w:p w14:paraId="4E8F4A55" w14:textId="77777777" w:rsidR="00A13D32" w:rsidRDefault="008E10D1">
            <w:pPr>
              <w:widowControl w:val="0"/>
              <w:jc w:val="center"/>
            </w:pPr>
            <w:r>
              <w:rPr>
                <w:color w:val="FFFFFF"/>
                <w:sz w:val="72"/>
                <w:szCs w:val="72"/>
              </w:rPr>
              <w:t>Astronomický ústav</w:t>
            </w:r>
            <w:r>
              <w:t xml:space="preserve"> </w:t>
            </w:r>
            <w:r>
              <w:br/>
            </w:r>
            <w:r>
              <w:rPr>
                <w:i/>
                <w:iCs/>
                <w:color w:val="FFFFFF"/>
                <w:sz w:val="36"/>
                <w:szCs w:val="36"/>
              </w:rPr>
              <w:t>Akademie věd České republiky, v. v. i.</w:t>
            </w:r>
          </w:p>
        </w:tc>
        <w:tc>
          <w:tcPr>
            <w:tcW w:w="940" w:type="dxa"/>
            <w:shd w:val="clear" w:color="auto" w:fill="008CCE"/>
            <w:vAlign w:val="center"/>
          </w:tcPr>
          <w:p w14:paraId="6A237E1C" w14:textId="77777777" w:rsidR="00A13D32" w:rsidRDefault="00A13D32">
            <w:pPr>
              <w:widowControl w:val="0"/>
            </w:pPr>
          </w:p>
        </w:tc>
      </w:tr>
    </w:tbl>
    <w:p w14:paraId="08E3F579" w14:textId="77777777" w:rsidR="00A13D32" w:rsidRDefault="00A13D32">
      <w:pPr>
        <w:rPr>
          <w:rFonts w:eastAsia="Tahoma" w:cs="Tahoma"/>
          <w:b/>
          <w:bCs/>
          <w:kern w:val="2"/>
          <w:sz w:val="24"/>
          <w:szCs w:val="24"/>
          <w:lang w:eastAsia="zh-CN" w:bidi="hi-IN"/>
        </w:rPr>
      </w:pPr>
    </w:p>
    <w:p w14:paraId="323DD66F" w14:textId="4223FC02" w:rsidR="003504E3" w:rsidRPr="003504E3" w:rsidRDefault="003504E3" w:rsidP="003504E3">
      <w:pPr>
        <w:pStyle w:val="Normlnweb"/>
        <w:spacing w:beforeAutospacing="0" w:after="0" w:afterAutospacing="0"/>
        <w:jc w:val="center"/>
        <w:rPr>
          <w:b/>
          <w:bCs/>
          <w:color w:val="000000"/>
          <w:sz w:val="32"/>
          <w:szCs w:val="32"/>
        </w:rPr>
      </w:pPr>
      <w:r w:rsidRPr="003504E3">
        <w:rPr>
          <w:b/>
          <w:bCs/>
          <w:color w:val="000000"/>
          <w:sz w:val="32"/>
          <w:szCs w:val="32"/>
        </w:rPr>
        <w:t>Violent dance of massive gas giant planets</w:t>
      </w:r>
    </w:p>
    <w:p w14:paraId="7987A1C7" w14:textId="63565351" w:rsidR="003504E3" w:rsidRPr="003504E3" w:rsidRDefault="003504E3" w:rsidP="003504E3">
      <w:pPr>
        <w:pStyle w:val="Normlnweb"/>
        <w:spacing w:beforeAutospacing="0" w:after="0" w:afterAutospacing="0"/>
        <w:jc w:val="center"/>
        <w:rPr>
          <w:b/>
          <w:bCs/>
          <w:color w:val="000000"/>
        </w:rPr>
      </w:pPr>
    </w:p>
    <w:p w14:paraId="09582DA7" w14:textId="3CBFF621" w:rsidR="003504E3" w:rsidRPr="003504E3" w:rsidRDefault="003504E3" w:rsidP="003504E3">
      <w:pPr>
        <w:jc w:val="center"/>
        <w:rPr>
          <w:sz w:val="24"/>
          <w:szCs w:val="24"/>
        </w:rPr>
      </w:pPr>
      <w:r w:rsidRPr="003504E3">
        <w:rPr>
          <w:sz w:val="24"/>
          <w:szCs w:val="24"/>
        </w:rPr>
        <w:t>Press release dated January 13, 2025</w:t>
      </w:r>
    </w:p>
    <w:p w14:paraId="16DC2488" w14:textId="77777777" w:rsidR="003504E3" w:rsidRPr="003504E3" w:rsidRDefault="003504E3" w:rsidP="003504E3">
      <w:pPr>
        <w:pStyle w:val="Normlnweb"/>
        <w:spacing w:beforeAutospacing="0" w:after="0" w:afterAutospacing="0"/>
        <w:jc w:val="both"/>
      </w:pPr>
      <w:r w:rsidRPr="003504E3">
        <w:rPr>
          <w:color w:val="000000"/>
        </w:rPr>
        <w:t>Astronomers have discovered a planetary system that exhibits the most intense gravitational interaction between two gas giant planets ever observed. This remarkable interaction is so strong that it causes apparent variations in the orbital periods of each planet on the order of days! The system, referred to as TOI-4504, also hosts a small sub-Neptune-sized planet, making it an essential piece of the puzzle for understanding the formation and evolution of planetary systems.</w:t>
      </w:r>
    </w:p>
    <w:p w14:paraId="1672261D" w14:textId="77777777" w:rsidR="003504E3" w:rsidRPr="003504E3" w:rsidRDefault="003504E3" w:rsidP="003504E3">
      <w:pPr>
        <w:jc w:val="both"/>
        <w:rPr>
          <w:sz w:val="24"/>
          <w:szCs w:val="24"/>
        </w:rPr>
      </w:pPr>
    </w:p>
    <w:p w14:paraId="342CDC8F" w14:textId="243A0250" w:rsidR="003504E3" w:rsidRPr="003504E3" w:rsidRDefault="003504E3" w:rsidP="003504E3">
      <w:pPr>
        <w:pStyle w:val="Normlnweb"/>
        <w:spacing w:beforeAutospacing="0" w:after="0" w:afterAutospacing="0"/>
        <w:jc w:val="both"/>
      </w:pPr>
      <w:r w:rsidRPr="003504E3">
        <w:rPr>
          <w:color w:val="000000"/>
        </w:rPr>
        <w:t>The planetary system TOI-4504, discovered by the Transiting Exoplanet Survey Satellite (TESS) mission in the southern constellation Carina, consists of two warm Jupiters and one mini-Neptune. Exoplanet TOI-4504 c has a mass of 3.8 Jupiter masses and orbits its star every 82 days in a way that the planet goes in front of its parent star and causes its dimming, so called transits. Its orbit is gravitationally affected by the non-transiting planet TOI-4504 d, which has a mass of 1.4 Jupiter masses. This interaction causes earlier or later passage of planet c in front of the star, thus variations in transit times. The amplitude of these changes is of about 4 days, marking the largest variation ever observed among known exoplanets. If planet d were a</w:t>
      </w:r>
      <w:r>
        <w:rPr>
          <w:color w:val="000000"/>
        </w:rPr>
        <w:t> </w:t>
      </w:r>
      <w:r w:rsidRPr="003504E3">
        <w:rPr>
          <w:color w:val="000000"/>
        </w:rPr>
        <w:t>transiting planet, we would observe even larger variations of up to 6 days due to the gravitational influence of planet c.</w:t>
      </w:r>
    </w:p>
    <w:p w14:paraId="3816325E" w14:textId="77777777" w:rsidR="003504E3" w:rsidRPr="003504E3" w:rsidRDefault="003504E3" w:rsidP="003504E3">
      <w:pPr>
        <w:jc w:val="both"/>
        <w:rPr>
          <w:sz w:val="24"/>
          <w:szCs w:val="24"/>
        </w:rPr>
      </w:pPr>
    </w:p>
    <w:p w14:paraId="46970083" w14:textId="77777777" w:rsidR="003504E3" w:rsidRPr="003504E3" w:rsidRDefault="003504E3" w:rsidP="003504E3">
      <w:pPr>
        <w:pStyle w:val="Normlnweb"/>
        <w:spacing w:beforeAutospacing="0" w:after="0" w:afterAutospacing="0"/>
        <w:jc w:val="both"/>
      </w:pPr>
      <w:r w:rsidRPr="003504E3">
        <w:rPr>
          <w:color w:val="000000"/>
        </w:rPr>
        <w:t>The lead author of the study published in the Astrophysical Journal Letters was PhD student Michaela Vítková from AI CAS in the Czech Republic. "We were surprised to see such a large amplitude of the variations in the transit times of TOI-4504 c. The previous record holder had half this amplitude," says Vítková. The transit timing variations are particularly significant for planets in or near low-order resonant orbits, where the ratio of the planetary orbital periods is close to small integer values. This applies to TOI-4504 c and d, which have orbital periods close to a 2:1 ratio.</w:t>
      </w:r>
    </w:p>
    <w:p w14:paraId="29FB7C8E" w14:textId="77777777" w:rsidR="003504E3" w:rsidRPr="003504E3" w:rsidRDefault="003504E3" w:rsidP="003504E3">
      <w:pPr>
        <w:jc w:val="both"/>
        <w:rPr>
          <w:sz w:val="24"/>
          <w:szCs w:val="24"/>
        </w:rPr>
      </w:pPr>
    </w:p>
    <w:p w14:paraId="2FE61AB2" w14:textId="77777777" w:rsidR="003504E3" w:rsidRPr="003504E3" w:rsidRDefault="003504E3" w:rsidP="003504E3">
      <w:pPr>
        <w:pStyle w:val="Normlnweb"/>
        <w:spacing w:beforeAutospacing="0" w:after="0" w:afterAutospacing="0"/>
        <w:jc w:val="both"/>
      </w:pPr>
      <w:r w:rsidRPr="003504E3">
        <w:rPr>
          <w:color w:val="000000"/>
        </w:rPr>
        <w:t>Both planets are categorized as warm Jupiters, which are crucial for understanding the history and evolution of planetary systems. "The investigation of the TOI-4504 system supports the scenario of a smooth migration into a resonant configuration during the protoplanetary disk phase," explains Trifon Trifonov from MPIA in Germany.</w:t>
      </w:r>
    </w:p>
    <w:p w14:paraId="299AE09A" w14:textId="77777777" w:rsidR="003504E3" w:rsidRPr="003504E3" w:rsidRDefault="003504E3" w:rsidP="003504E3">
      <w:pPr>
        <w:jc w:val="both"/>
        <w:rPr>
          <w:sz w:val="24"/>
          <w:szCs w:val="24"/>
        </w:rPr>
      </w:pPr>
    </w:p>
    <w:p w14:paraId="35A747CB" w14:textId="635E1DDA" w:rsidR="003504E3" w:rsidRPr="003504E3" w:rsidRDefault="003504E3" w:rsidP="003504E3">
      <w:pPr>
        <w:pStyle w:val="Normlnweb"/>
        <w:spacing w:beforeAutospacing="0" w:after="0" w:afterAutospacing="0"/>
        <w:jc w:val="both"/>
      </w:pPr>
      <w:r w:rsidRPr="003504E3">
        <w:rPr>
          <w:color w:val="000000"/>
        </w:rPr>
        <w:t>The study is based on photometric data from TESS satellite and spectra obtained with the FEROS spectrograph at a 2.2m telescope in Chile. In addition to planets c and d, there is a</w:t>
      </w:r>
      <w:r>
        <w:t> </w:t>
      </w:r>
      <w:r w:rsidRPr="003504E3">
        <w:rPr>
          <w:color w:val="000000"/>
        </w:rPr>
        <w:t xml:space="preserve">smaller planet with a mass of 10 Earth masses in an inner orbit, which has a period of 2.4 days. "The TOI-4504 system is quite complex, and gathering enough data for a reliable analysis takes time. Our study illustrates the benefits of a large collaboration," adds Rafael Brahm from </w:t>
      </w:r>
      <w:r w:rsidRPr="003504E3">
        <w:rPr>
          <w:color w:val="000000"/>
        </w:rPr>
        <w:lastRenderedPageBreak/>
        <w:t>UAI, Chile, the coordinator of the WINE consortium. "We can expect to discover even larger transit timing variations in the future," concludes Marek Skarka from AI CAS.</w:t>
      </w:r>
    </w:p>
    <w:p w14:paraId="6D79F409" w14:textId="77777777" w:rsidR="003504E3" w:rsidRPr="003504E3" w:rsidRDefault="003504E3" w:rsidP="003504E3">
      <w:pPr>
        <w:rPr>
          <w:sz w:val="24"/>
          <w:szCs w:val="24"/>
        </w:rPr>
      </w:pPr>
    </w:p>
    <w:p w14:paraId="7A93ED6F" w14:textId="0AD67319" w:rsidR="003504E3" w:rsidRDefault="003504E3" w:rsidP="003504E3">
      <w:pPr>
        <w:pStyle w:val="Normlnweb"/>
        <w:spacing w:beforeAutospacing="0" w:after="0" w:afterAutospacing="0"/>
        <w:rPr>
          <w:color w:val="000000"/>
        </w:rPr>
      </w:pPr>
      <w:r w:rsidRPr="003504E3">
        <w:rPr>
          <w:b/>
          <w:color w:val="000000"/>
        </w:rPr>
        <w:t>Link to the original paper</w:t>
      </w:r>
      <w:r w:rsidRPr="003504E3">
        <w:rPr>
          <w:color w:val="000000"/>
        </w:rPr>
        <w:t>:</w:t>
      </w:r>
    </w:p>
    <w:p w14:paraId="600A3CC7" w14:textId="77777777" w:rsidR="003504E3" w:rsidRPr="003504E3" w:rsidRDefault="003504E3" w:rsidP="003504E3">
      <w:pPr>
        <w:pStyle w:val="Normlnweb"/>
        <w:spacing w:beforeAutospacing="0" w:after="0" w:afterAutospacing="0"/>
      </w:pPr>
    </w:p>
    <w:p w14:paraId="1808B862" w14:textId="795ACF79" w:rsidR="003504E3" w:rsidRPr="003504E3" w:rsidRDefault="003504E3" w:rsidP="003504E3">
      <w:pPr>
        <w:pStyle w:val="Normlnweb"/>
        <w:spacing w:beforeAutospacing="0" w:after="0" w:afterAutospacing="0"/>
      </w:pPr>
      <w:hyperlink r:id="rId6" w:history="1">
        <w:r w:rsidRPr="005A2699">
          <w:rPr>
            <w:rStyle w:val="Hypertextovodkaz"/>
          </w:rPr>
          <w:t>https://iopscience.iop.org/article/10.3847/2041-8213/ad9a53</w:t>
        </w:r>
      </w:hyperlink>
      <w:r>
        <w:rPr>
          <w:color w:val="000000"/>
        </w:rPr>
        <w:t xml:space="preserve"> </w:t>
      </w:r>
      <w:bookmarkStart w:id="0" w:name="_GoBack"/>
      <w:bookmarkEnd w:id="0"/>
    </w:p>
    <w:p w14:paraId="21964139" w14:textId="77777777" w:rsidR="003504E3" w:rsidRPr="003504E3" w:rsidRDefault="003504E3" w:rsidP="003504E3">
      <w:pPr>
        <w:pStyle w:val="Normlnweb"/>
        <w:spacing w:beforeAutospacing="0" w:after="0" w:afterAutospacing="0"/>
      </w:pPr>
      <w:r w:rsidRPr="003504E3">
        <w:rPr>
          <w:color w:val="000000"/>
        </w:rPr>
        <w:t>DOI: 10.3847/2041-8213/ad9a53</w:t>
      </w:r>
    </w:p>
    <w:p w14:paraId="1C50F556" w14:textId="77777777" w:rsidR="003504E3" w:rsidRPr="003504E3" w:rsidRDefault="003504E3" w:rsidP="003504E3">
      <w:pPr>
        <w:rPr>
          <w:sz w:val="24"/>
          <w:szCs w:val="24"/>
        </w:rPr>
      </w:pPr>
    </w:p>
    <w:p w14:paraId="68E09E9C" w14:textId="71A6E8FB" w:rsidR="003504E3" w:rsidRDefault="003504E3" w:rsidP="003504E3">
      <w:pPr>
        <w:pStyle w:val="Normlnweb"/>
        <w:spacing w:beforeAutospacing="0" w:after="0" w:afterAutospacing="0"/>
        <w:rPr>
          <w:color w:val="000000"/>
        </w:rPr>
      </w:pPr>
      <w:r w:rsidRPr="003504E3">
        <w:rPr>
          <w:b/>
          <w:color w:val="000000"/>
        </w:rPr>
        <w:t>Contact</w:t>
      </w:r>
      <w:r w:rsidRPr="003504E3">
        <w:rPr>
          <w:color w:val="000000"/>
        </w:rPr>
        <w:t>:</w:t>
      </w:r>
    </w:p>
    <w:p w14:paraId="2B44D61A" w14:textId="77777777" w:rsidR="003504E3" w:rsidRPr="003504E3" w:rsidRDefault="003504E3" w:rsidP="003504E3">
      <w:pPr>
        <w:pStyle w:val="Normlnweb"/>
        <w:spacing w:beforeAutospacing="0" w:after="0" w:afterAutospacing="0"/>
      </w:pPr>
    </w:p>
    <w:p w14:paraId="0C31B39F" w14:textId="77777777" w:rsidR="003504E3" w:rsidRPr="003504E3" w:rsidRDefault="003504E3" w:rsidP="003504E3">
      <w:pPr>
        <w:pStyle w:val="Normlnweb"/>
        <w:spacing w:beforeAutospacing="0" w:after="0" w:afterAutospacing="0"/>
      </w:pPr>
      <w:r w:rsidRPr="003504E3">
        <w:rPr>
          <w:color w:val="000000"/>
        </w:rPr>
        <w:t>Michaela Vítková, main author, Astronomical Institute of CAS, Ondřejov, Czech republic</w:t>
      </w:r>
    </w:p>
    <w:p w14:paraId="69C49248" w14:textId="77777777" w:rsidR="003504E3" w:rsidRPr="003504E3" w:rsidRDefault="003504E3" w:rsidP="003504E3">
      <w:pPr>
        <w:pStyle w:val="Normlnweb"/>
        <w:spacing w:beforeAutospacing="0" w:after="0" w:afterAutospacing="0"/>
      </w:pPr>
      <w:r w:rsidRPr="003504E3">
        <w:rPr>
          <w:color w:val="000000"/>
        </w:rPr>
        <w:t>Masaryk University, Brno, Czech Republic</w:t>
      </w:r>
    </w:p>
    <w:p w14:paraId="352CC4D9" w14:textId="77777777" w:rsidR="003504E3" w:rsidRPr="003504E3" w:rsidRDefault="003504E3" w:rsidP="003504E3">
      <w:pPr>
        <w:pStyle w:val="Normlnweb"/>
        <w:spacing w:beforeAutospacing="0" w:after="0" w:afterAutospacing="0"/>
      </w:pPr>
      <w:r w:rsidRPr="003504E3">
        <w:rPr>
          <w:color w:val="000000"/>
        </w:rPr>
        <w:t xml:space="preserve">Email: </w:t>
      </w:r>
      <w:hyperlink r:id="rId7" w:history="1">
        <w:r w:rsidRPr="003504E3">
          <w:rPr>
            <w:rStyle w:val="Hypertextovodkaz"/>
            <w:color w:val="1155CC"/>
          </w:rPr>
          <w:t>vitkova@asu.cas.cz</w:t>
        </w:r>
      </w:hyperlink>
    </w:p>
    <w:p w14:paraId="118899DE" w14:textId="77777777" w:rsidR="003504E3" w:rsidRPr="003504E3" w:rsidRDefault="003504E3" w:rsidP="003504E3">
      <w:pPr>
        <w:rPr>
          <w:sz w:val="24"/>
          <w:szCs w:val="24"/>
        </w:rPr>
      </w:pPr>
    </w:p>
    <w:p w14:paraId="408395BE" w14:textId="77777777" w:rsidR="003504E3" w:rsidRPr="003504E3" w:rsidRDefault="003504E3" w:rsidP="003504E3">
      <w:pPr>
        <w:pStyle w:val="Normlnweb"/>
        <w:spacing w:beforeAutospacing="0" w:after="0" w:afterAutospacing="0"/>
      </w:pPr>
      <w:r w:rsidRPr="003504E3">
        <w:rPr>
          <w:color w:val="000000"/>
        </w:rPr>
        <w:t>Marek Skarka, Astronomical Institute of CAS, Ondřejov, Czech republic</w:t>
      </w:r>
    </w:p>
    <w:p w14:paraId="1314676D" w14:textId="77777777" w:rsidR="003504E3" w:rsidRPr="003504E3" w:rsidRDefault="003504E3" w:rsidP="003504E3">
      <w:pPr>
        <w:pStyle w:val="Normlnweb"/>
        <w:spacing w:beforeAutospacing="0" w:after="0" w:afterAutospacing="0"/>
      </w:pPr>
      <w:r w:rsidRPr="003504E3">
        <w:rPr>
          <w:color w:val="000000"/>
        </w:rPr>
        <w:t xml:space="preserve">Email: </w:t>
      </w:r>
      <w:hyperlink r:id="rId8" w:history="1">
        <w:r w:rsidRPr="003504E3">
          <w:rPr>
            <w:rStyle w:val="Hypertextovodkaz"/>
            <w:color w:val="1155CC"/>
          </w:rPr>
          <w:t>skarka@asu.cas.cz</w:t>
        </w:r>
      </w:hyperlink>
    </w:p>
    <w:p w14:paraId="10D08C6E" w14:textId="77777777" w:rsidR="003504E3" w:rsidRPr="003504E3" w:rsidRDefault="003504E3" w:rsidP="003504E3">
      <w:pPr>
        <w:rPr>
          <w:sz w:val="24"/>
          <w:szCs w:val="24"/>
        </w:rPr>
      </w:pPr>
    </w:p>
    <w:p w14:paraId="2BA8048B" w14:textId="77777777" w:rsidR="003504E3" w:rsidRPr="003504E3" w:rsidRDefault="003504E3" w:rsidP="003504E3">
      <w:pPr>
        <w:pStyle w:val="Normlnweb"/>
        <w:spacing w:beforeAutospacing="0" w:after="0" w:afterAutospacing="0"/>
      </w:pPr>
      <w:r w:rsidRPr="003504E3">
        <w:rPr>
          <w:color w:val="000000"/>
        </w:rPr>
        <w:t>Pavel Suchan, Astronomical Institute of CAS, Ondřejov, Czech republic</w:t>
      </w:r>
    </w:p>
    <w:p w14:paraId="67C32541" w14:textId="77777777" w:rsidR="003504E3" w:rsidRPr="003504E3" w:rsidRDefault="003504E3" w:rsidP="003504E3">
      <w:pPr>
        <w:pStyle w:val="Normlnweb"/>
        <w:spacing w:beforeAutospacing="0" w:after="0" w:afterAutospacing="0"/>
      </w:pPr>
      <w:r w:rsidRPr="003504E3">
        <w:rPr>
          <w:color w:val="000000"/>
        </w:rPr>
        <w:t xml:space="preserve">Email: </w:t>
      </w:r>
      <w:hyperlink r:id="rId9" w:history="1">
        <w:r w:rsidRPr="003504E3">
          <w:rPr>
            <w:rStyle w:val="Hypertextovodkaz"/>
            <w:color w:val="1155CC"/>
          </w:rPr>
          <w:t>suchan@asu.cas.cz</w:t>
        </w:r>
      </w:hyperlink>
    </w:p>
    <w:p w14:paraId="77482221" w14:textId="227806BB" w:rsidR="003504E3" w:rsidRPr="003504E3" w:rsidRDefault="003504E3" w:rsidP="003504E3">
      <w:pPr>
        <w:spacing w:after="240"/>
        <w:jc w:val="center"/>
        <w:rPr>
          <w:sz w:val="24"/>
          <w:szCs w:val="24"/>
        </w:rPr>
      </w:pPr>
      <w:r w:rsidRPr="003504E3">
        <w:rPr>
          <w:sz w:val="24"/>
          <w:szCs w:val="24"/>
        </w:rPr>
        <w:br/>
      </w:r>
      <w:r w:rsidRPr="003504E3">
        <w:rPr>
          <w:noProof/>
          <w:color w:val="000000"/>
          <w:sz w:val="24"/>
          <w:szCs w:val="24"/>
          <w:bdr w:val="none" w:sz="0" w:space="0" w:color="auto" w:frame="1"/>
        </w:rPr>
        <w:drawing>
          <wp:inline distT="0" distB="0" distL="0" distR="0" wp14:anchorId="4E085F53" wp14:editId="08D64F16">
            <wp:extent cx="4130040" cy="4130040"/>
            <wp:effectExtent l="0" t="0" r="3810" b="3810"/>
            <wp:docPr id="1" name="Obrázek 1" descr="https://lh7-rt.googleusercontent.com/docsz/AD_4nXdOjIJ4ltCFCpUKP5gss2DC60xg3vUoRy85eQy-h0bN27tXRrwQiCv3MojCJfQPyYHwZcLI9N_wK-GbbKGiHcJOOXRmYhbe4LrNlBcOXUn9_01R7rE8nbh9-ADX8FesdklEBY-_?key=K1tfiBegrkFpX4LMKWtiT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OjIJ4ltCFCpUKP5gss2DC60xg3vUoRy85eQy-h0bN27tXRrwQiCv3MojCJfQPyYHwZcLI9N_wK-GbbKGiHcJOOXRmYhbe4LrNlBcOXUn9_01R7rE8nbh9-ADX8FesdklEBY-_?key=K1tfiBegrkFpX4LMKWtiTE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0040" cy="4130040"/>
                    </a:xfrm>
                    <a:prstGeom prst="rect">
                      <a:avLst/>
                    </a:prstGeom>
                    <a:noFill/>
                    <a:ln>
                      <a:noFill/>
                    </a:ln>
                  </pic:spPr>
                </pic:pic>
              </a:graphicData>
            </a:graphic>
          </wp:inline>
        </w:drawing>
      </w:r>
    </w:p>
    <w:p w14:paraId="72CCF18E" w14:textId="77777777" w:rsidR="003504E3" w:rsidRDefault="003504E3" w:rsidP="003504E3">
      <w:pPr>
        <w:pStyle w:val="Normlnweb"/>
        <w:spacing w:beforeAutospacing="0" w:after="0" w:afterAutospacing="0"/>
        <w:rPr>
          <w:color w:val="000000"/>
        </w:rPr>
      </w:pPr>
    </w:p>
    <w:p w14:paraId="2E928F47" w14:textId="0721459B" w:rsidR="00A13D32" w:rsidRPr="00E2534C" w:rsidRDefault="003504E3" w:rsidP="003504E3">
      <w:pPr>
        <w:pStyle w:val="Normlnweb"/>
        <w:spacing w:beforeAutospacing="0" w:after="0" w:afterAutospacing="0"/>
        <w:jc w:val="center"/>
        <w:rPr>
          <w:rStyle w:val="Hypertextovodkaz"/>
          <w:color w:val="auto"/>
          <w:u w:val="none"/>
        </w:rPr>
      </w:pPr>
      <w:r w:rsidRPr="003504E3">
        <w:rPr>
          <w:i/>
          <w:color w:val="000000"/>
        </w:rPr>
        <w:t>Cartoon of the TOI-4504 system generated by DeepAI.</w:t>
      </w:r>
    </w:p>
    <w:sectPr w:rsidR="00A13D32" w:rsidRPr="00E2534C">
      <w:pgSz w:w="11906" w:h="16838"/>
      <w:pgMar w:top="1417" w:right="1417" w:bottom="1417"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B8485" w14:textId="77777777" w:rsidR="00312959" w:rsidRDefault="00312959">
      <w:pPr>
        <w:spacing w:line="240" w:lineRule="auto"/>
      </w:pPr>
      <w:r>
        <w:separator/>
      </w:r>
    </w:p>
  </w:endnote>
  <w:endnote w:type="continuationSeparator" w:id="0">
    <w:p w14:paraId="38630CAF" w14:textId="77777777" w:rsidR="00312959" w:rsidRDefault="00312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default"/>
  </w:font>
  <w:font w:name="Noto Sans CJK SC Regular">
    <w:altName w:val="Segoe Print"/>
    <w:charset w:val="00"/>
    <w:family w:val="auto"/>
    <w:pitch w:val="default"/>
  </w:font>
  <w:font w:name="FreeSans">
    <w:altName w:val="Segoe Print"/>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Liberation Sans">
    <w:altName w:val="Arial"/>
    <w:charset w:val="01"/>
    <w:family w:val="swiss"/>
    <w:pitch w:val="default"/>
  </w:font>
  <w:font w:name="PingFang SC">
    <w:charset w:val="86"/>
    <w:family w:val="swiss"/>
    <w:pitch w:val="variable"/>
    <w:sig w:usb0="A00002FF" w:usb1="7ACFFDFB" w:usb2="00000017" w:usb3="00000000" w:csb0="00040001"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EC677" w14:textId="77777777" w:rsidR="00312959" w:rsidRDefault="00312959">
      <w:pPr>
        <w:spacing w:after="0"/>
      </w:pPr>
      <w:r>
        <w:separator/>
      </w:r>
    </w:p>
  </w:footnote>
  <w:footnote w:type="continuationSeparator" w:id="0">
    <w:p w14:paraId="7C769189" w14:textId="77777777" w:rsidR="00312959" w:rsidRDefault="0031295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D32"/>
    <w:rsid w:val="000E4EFB"/>
    <w:rsid w:val="00312959"/>
    <w:rsid w:val="003504E3"/>
    <w:rsid w:val="003C34AA"/>
    <w:rsid w:val="00502D04"/>
    <w:rsid w:val="00766580"/>
    <w:rsid w:val="00781F3A"/>
    <w:rsid w:val="008E10D1"/>
    <w:rsid w:val="00A13D32"/>
    <w:rsid w:val="00A54F31"/>
    <w:rsid w:val="00B67AE2"/>
    <w:rsid w:val="00D05120"/>
    <w:rsid w:val="00E2534C"/>
    <w:rsid w:val="0F82036A"/>
    <w:rsid w:val="1AC6091B"/>
    <w:rsid w:val="3107492F"/>
    <w:rsid w:val="6E3378D1"/>
    <w:rsid w:val="6E910463"/>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9CC9D2F"/>
  <w15:docId w15:val="{0B310F11-6ECA-E34F-BE2A-B184A045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after="160" w:line="259" w:lineRule="auto"/>
    </w:pPr>
    <w:rPr>
      <w:rFonts w:ascii="Times New Roman" w:eastAsia="SimSun" w:hAnsi="Times New Roman" w:cs="Times New Roman"/>
      <w:sz w:val="22"/>
      <w:szCs w:val="22"/>
      <w:lang w:eastAsia="en-US"/>
    </w:rPr>
  </w:style>
  <w:style w:type="paragraph" w:styleId="Nadpis2">
    <w:name w:val="heading 2"/>
    <w:basedOn w:val="Normln"/>
    <w:next w:val="Normln"/>
    <w:uiPriority w:val="9"/>
    <w:qFormat/>
    <w:pPr>
      <w:keepNext/>
      <w:keepLines/>
      <w:spacing w:before="200" w:after="0" w:line="240" w:lineRule="auto"/>
      <w:outlineLvl w:val="1"/>
    </w:pPr>
    <w:rPr>
      <w:rFonts w:ascii="Calibri Light" w:eastAsia="Times New Roman" w:hAnsi="Calibri Light"/>
      <w:b/>
      <w:bCs/>
      <w:color w:val="5B9BD5"/>
      <w:sz w:val="26"/>
      <w:szCs w:val="26"/>
      <w:lang w:val="en-US" w:eastAsia="zh-CN" w:bidi="hi-IN"/>
    </w:rPr>
  </w:style>
  <w:style w:type="paragraph" w:styleId="Nadpis3">
    <w:name w:val="heading 3"/>
    <w:basedOn w:val="Normln"/>
    <w:next w:val="Normln"/>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qFormat/>
    <w:pPr>
      <w:spacing w:after="0" w:line="240" w:lineRule="auto"/>
    </w:pPr>
    <w:rPr>
      <w:rFonts w:ascii="Tahoma" w:hAnsi="Tahoma"/>
      <w:sz w:val="16"/>
      <w:szCs w:val="16"/>
    </w:rPr>
  </w:style>
  <w:style w:type="paragraph" w:styleId="Zkladntext">
    <w:name w:val="Body Text"/>
    <w:basedOn w:val="Normln"/>
    <w:link w:val="ZkladntextChar"/>
    <w:qFormat/>
    <w:pPr>
      <w:spacing w:after="140" w:line="288" w:lineRule="auto"/>
    </w:pPr>
    <w:rPr>
      <w:rFonts w:ascii="Liberation Serif" w:eastAsia="Noto Sans CJK SC Regular" w:hAnsi="Liberation Serif" w:cs="FreeSans"/>
      <w:sz w:val="24"/>
      <w:szCs w:val="24"/>
      <w:lang w:val="en-US" w:eastAsia="zh-CN" w:bidi="hi-IN"/>
    </w:rPr>
  </w:style>
  <w:style w:type="paragraph" w:styleId="Titulek">
    <w:name w:val="caption"/>
    <w:basedOn w:val="Normln"/>
    <w:qFormat/>
    <w:pPr>
      <w:suppressLineNumbers/>
      <w:spacing w:before="120" w:after="120"/>
    </w:pPr>
    <w:rPr>
      <w:rFonts w:cs="Arial Unicode MS"/>
      <w:i/>
      <w:iCs/>
      <w:sz w:val="24"/>
      <w:szCs w:val="24"/>
    </w:rPr>
  </w:style>
  <w:style w:type="character" w:styleId="Zdraznn">
    <w:name w:val="Emphasis"/>
    <w:uiPriority w:val="20"/>
    <w:qFormat/>
    <w:rPr>
      <w:i/>
      <w:iCs/>
    </w:rPr>
  </w:style>
  <w:style w:type="character" w:styleId="Sledovanodkaz">
    <w:name w:val="FollowedHyperlink"/>
    <w:uiPriority w:val="99"/>
    <w:semiHidden/>
    <w:unhideWhenUsed/>
    <w:qFormat/>
    <w:rPr>
      <w:color w:val="954F72"/>
      <w:u w:val="single"/>
    </w:rPr>
  </w:style>
  <w:style w:type="paragraph" w:styleId="FormtovanvHTML">
    <w:name w:val="HTML Preformatted"/>
    <w:basedOn w:val="Normln"/>
    <w:link w:val="FormtovanvHTMLChar"/>
    <w:uiPriority w:val="99"/>
    <w:semiHidden/>
    <w:unhideWhenUsed/>
    <w:qFormat/>
    <w:pPr>
      <w:spacing w:after="0" w:line="240" w:lineRule="auto"/>
    </w:pPr>
    <w:rPr>
      <w:rFonts w:ascii="Consolas" w:hAnsi="Consolas"/>
      <w:sz w:val="20"/>
      <w:szCs w:val="20"/>
    </w:rPr>
  </w:style>
  <w:style w:type="character" w:styleId="Hypertextovodkaz">
    <w:name w:val="Hyperlink"/>
    <w:uiPriority w:val="99"/>
    <w:unhideWhenUsed/>
    <w:qFormat/>
    <w:rPr>
      <w:color w:val="0000FF"/>
      <w:u w:val="single"/>
    </w:rPr>
  </w:style>
  <w:style w:type="paragraph" w:styleId="Seznam">
    <w:name w:val="List"/>
    <w:basedOn w:val="Zkladntext"/>
    <w:qFormat/>
    <w:rPr>
      <w:rFonts w:cs="Arial Unicode MS"/>
    </w:rPr>
  </w:style>
  <w:style w:type="paragraph" w:styleId="Normlnweb">
    <w:name w:val="Normal (Web)"/>
    <w:basedOn w:val="Normln"/>
    <w:uiPriority w:val="99"/>
    <w:unhideWhenUsed/>
    <w:qFormat/>
    <w:pPr>
      <w:spacing w:beforeAutospacing="1" w:afterAutospacing="1" w:line="240" w:lineRule="auto"/>
    </w:pPr>
    <w:rPr>
      <w:rFonts w:eastAsia="Times New Roman"/>
      <w:sz w:val="24"/>
      <w:szCs w:val="24"/>
      <w:lang w:eastAsia="cs-CZ"/>
    </w:rPr>
  </w:style>
  <w:style w:type="character" w:styleId="Siln">
    <w:name w:val="Strong"/>
    <w:uiPriority w:val="22"/>
    <w:qFormat/>
    <w:rPr>
      <w:b/>
      <w:bCs/>
    </w:rPr>
  </w:style>
  <w:style w:type="character" w:customStyle="1" w:styleId="apple-converted-space">
    <w:name w:val="apple-converted-space"/>
    <w:basedOn w:val="Standardnpsmoodstavce"/>
    <w:qFormat/>
  </w:style>
  <w:style w:type="character" w:customStyle="1" w:styleId="TextbublinyChar">
    <w:name w:val="Text bubliny Char"/>
    <w:link w:val="Textbubliny"/>
    <w:uiPriority w:val="99"/>
    <w:semiHidden/>
    <w:qFormat/>
    <w:rPr>
      <w:rFonts w:ascii="Tahoma" w:hAnsi="Tahoma" w:cs="Tahoma"/>
      <w:sz w:val="16"/>
      <w:szCs w:val="16"/>
    </w:rPr>
  </w:style>
  <w:style w:type="character" w:customStyle="1" w:styleId="ZkladntextChar">
    <w:name w:val="Základní text Char"/>
    <w:link w:val="Zkladntext"/>
    <w:qFormat/>
    <w:rPr>
      <w:rFonts w:ascii="Liberation Serif" w:eastAsia="Noto Sans CJK SC Regular" w:hAnsi="Liberation Serif" w:cs="FreeSans"/>
      <w:sz w:val="24"/>
      <w:szCs w:val="24"/>
      <w:lang w:val="en-US" w:eastAsia="zh-CN" w:bidi="hi-IN"/>
    </w:rPr>
  </w:style>
  <w:style w:type="character" w:customStyle="1" w:styleId="Nadpis2Char">
    <w:name w:val="Nadpis 2 Char"/>
    <w:uiPriority w:val="9"/>
    <w:qFormat/>
    <w:rPr>
      <w:rFonts w:ascii="Calibri Light" w:eastAsia="Times New Roman" w:hAnsi="Calibri Light" w:cs="Times New Roman"/>
      <w:b/>
      <w:bCs/>
      <w:color w:val="5B9BD5"/>
      <w:sz w:val="26"/>
      <w:szCs w:val="26"/>
      <w:lang w:val="en-US" w:eastAsia="zh-CN" w:bidi="hi-IN"/>
    </w:rPr>
  </w:style>
  <w:style w:type="character" w:customStyle="1" w:styleId="phone">
    <w:name w:val="phone"/>
    <w:basedOn w:val="Standardnpsmoodstavce"/>
    <w:qFormat/>
  </w:style>
  <w:style w:type="character" w:customStyle="1" w:styleId="hoenzb">
    <w:name w:val="hoenzb"/>
    <w:qFormat/>
  </w:style>
  <w:style w:type="character" w:customStyle="1" w:styleId="Nadpis3Char">
    <w:name w:val="Nadpis 3 Char"/>
    <w:basedOn w:val="Standardnpsmoodstavce"/>
    <w:uiPriority w:val="9"/>
    <w:semiHidden/>
    <w:qFormat/>
    <w:rPr>
      <w:rFonts w:asciiTheme="majorHAnsi" w:eastAsiaTheme="majorEastAsia" w:hAnsiTheme="majorHAnsi" w:cstheme="majorBidi"/>
      <w:color w:val="244061" w:themeColor="accent1" w:themeShade="80"/>
      <w:sz w:val="24"/>
      <w:szCs w:val="24"/>
      <w:lang w:val="cs-CZ" w:eastAsia="en-US"/>
    </w:rPr>
  </w:style>
  <w:style w:type="character" w:customStyle="1" w:styleId="Standardnpsmoodstavce1">
    <w:name w:val="Standardní písmo odstavce1"/>
    <w:qFormat/>
  </w:style>
  <w:style w:type="character" w:customStyle="1" w:styleId="FormtovanvHTMLChar">
    <w:name w:val="Formátovaný v HTML Char"/>
    <w:basedOn w:val="Standardnpsmoodstavce"/>
    <w:link w:val="FormtovanvHTML"/>
    <w:uiPriority w:val="99"/>
    <w:semiHidden/>
    <w:qFormat/>
    <w:rPr>
      <w:rFonts w:ascii="Consolas" w:hAnsi="Consolas"/>
      <w:lang w:val="cs-CZ" w:eastAsia="en-US"/>
    </w:rPr>
  </w:style>
  <w:style w:type="character" w:customStyle="1" w:styleId="Nevyeenzmnka1">
    <w:name w:val="Nevyřešená zmínka1"/>
    <w:basedOn w:val="Standardnpsmoodstavce"/>
    <w:uiPriority w:val="99"/>
    <w:semiHidden/>
    <w:unhideWhenUsed/>
    <w:qFormat/>
    <w:rPr>
      <w:color w:val="605E5C"/>
      <w:shd w:val="clear" w:color="auto" w:fill="E1DFDD"/>
    </w:rPr>
  </w:style>
  <w:style w:type="paragraph" w:customStyle="1" w:styleId="Heading">
    <w:name w:val="Heading"/>
    <w:basedOn w:val="Normln"/>
    <w:next w:val="Zkladntext"/>
    <w:qFormat/>
    <w:pPr>
      <w:keepNext/>
      <w:spacing w:before="240" w:after="120"/>
    </w:pPr>
    <w:rPr>
      <w:rFonts w:ascii="Liberation Sans" w:eastAsia="PingFang SC" w:hAnsi="Liberation Sans" w:cs="Arial Unicode MS"/>
      <w:sz w:val="28"/>
      <w:szCs w:val="28"/>
    </w:rPr>
  </w:style>
  <w:style w:type="paragraph" w:customStyle="1" w:styleId="Index">
    <w:name w:val="Index"/>
    <w:basedOn w:val="Normln"/>
    <w:qFormat/>
    <w:pPr>
      <w:suppressLineNumbers/>
    </w:pPr>
    <w:rPr>
      <w:rFonts w:cs="Arial Unicode MS"/>
    </w:rPr>
  </w:style>
  <w:style w:type="paragraph" w:customStyle="1" w:styleId="Standard">
    <w:name w:val="Standard"/>
    <w:qFormat/>
    <w:pPr>
      <w:widowControl w:val="0"/>
      <w:suppressAutoHyphens/>
      <w:textAlignment w:val="baseline"/>
    </w:pPr>
    <w:rPr>
      <w:rFonts w:ascii="Calibri" w:eastAsia="Tahoma" w:hAnsi="Calibri" w:cs="Tahoma"/>
      <w:color w:val="000000"/>
      <w:kern w:val="2"/>
      <w:sz w:val="24"/>
      <w:szCs w:val="24"/>
      <w:lang w:eastAsia="zh-CN" w:bidi="hi-IN"/>
    </w:rPr>
  </w:style>
  <w:style w:type="table" w:customStyle="1" w:styleId="Normlntabulka1">
    <w:name w:val="Normální tabulka1"/>
    <w:semiHidden/>
    <w:qFormat/>
    <w:pPr>
      <w:spacing w:after="160" w:line="256" w:lineRule="auto"/>
    </w:pPr>
    <w:rPr>
      <w:rFonts w:hint="eastAsia"/>
      <w:kern w:val="2"/>
      <w:sz w:val="22"/>
      <w:szCs w:val="22"/>
      <w:lang w:eastAsia="en-US"/>
    </w:rPr>
    <w:tblPr>
      <w:tblCellMar>
        <w:top w:w="0" w:type="dxa"/>
        <w:left w:w="100" w:type="dxa"/>
        <w:bottom w:w="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19268">
      <w:bodyDiv w:val="1"/>
      <w:marLeft w:val="0"/>
      <w:marRight w:val="0"/>
      <w:marTop w:val="0"/>
      <w:marBottom w:val="0"/>
      <w:divBdr>
        <w:top w:val="none" w:sz="0" w:space="0" w:color="auto"/>
        <w:left w:val="none" w:sz="0" w:space="0" w:color="auto"/>
        <w:bottom w:val="none" w:sz="0" w:space="0" w:color="auto"/>
        <w:right w:val="none" w:sz="0" w:space="0" w:color="auto"/>
      </w:divBdr>
    </w:div>
    <w:div w:id="763957011">
      <w:bodyDiv w:val="1"/>
      <w:marLeft w:val="0"/>
      <w:marRight w:val="0"/>
      <w:marTop w:val="0"/>
      <w:marBottom w:val="0"/>
      <w:divBdr>
        <w:top w:val="none" w:sz="0" w:space="0" w:color="auto"/>
        <w:left w:val="none" w:sz="0" w:space="0" w:color="auto"/>
        <w:bottom w:val="none" w:sz="0" w:space="0" w:color="auto"/>
        <w:right w:val="none" w:sz="0" w:space="0" w:color="auto"/>
      </w:divBdr>
    </w:div>
    <w:div w:id="1680044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karka@asu.cas.cz" TargetMode="External"/><Relationship Id="rId3" Type="http://schemas.openxmlformats.org/officeDocument/2006/relationships/webSettings" Target="webSettings.xml"/><Relationship Id="rId7" Type="http://schemas.openxmlformats.org/officeDocument/2006/relationships/hyperlink" Target="mailto:vitkova@asu.cas.cz"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opscience.iop.org/article/10.3847/2041-8213/ad9a53"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suchan@asu.cas.cz"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3245</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Astronomický Ústav AV ČR</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Suchan</dc:creator>
  <cp:lastModifiedBy>Pavel Suchan</cp:lastModifiedBy>
  <cp:revision>2</cp:revision>
  <cp:lastPrinted>2017-01-20T17:15:00Z</cp:lastPrinted>
  <dcterms:created xsi:type="dcterms:W3CDTF">2025-01-13T08:05:00Z</dcterms:created>
  <dcterms:modified xsi:type="dcterms:W3CDTF">2025-01-13T08:05:00Z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ICV">
    <vt:lpwstr>0E79D92753C74C529B34204913E039A8_13</vt:lpwstr>
  </property>
  <property fmtid="{D5CDD505-2E9C-101B-9397-08002B2CF9AE}" pid="4" name="KSOProductBuildVer">
    <vt:lpwstr>1033-12.2.0.19307</vt:lpwstr>
  </property>
</Properties>
</file>