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F5313" w14:textId="305AC993" w:rsidR="00136B50" w:rsidRPr="00DE3EBF" w:rsidRDefault="003210C7" w:rsidP="003210C7">
      <w:pPr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426143BD" wp14:editId="0BB23645">
            <wp:extent cx="3238500" cy="86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7C0E8" w14:textId="77777777" w:rsidR="00DE3EBF" w:rsidRPr="00DE3EBF" w:rsidRDefault="00DE3EBF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  <w:bookmarkStart w:id="0" w:name="_Hlk51159620"/>
      <w:bookmarkEnd w:id="0"/>
    </w:p>
    <w:p w14:paraId="634F37B7" w14:textId="681BBE46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D37DB0" w:rsidRPr="00D37DB0">
        <w:rPr>
          <w:rFonts w:ascii="Georgia" w:hAnsi="Georgia"/>
          <w:b/>
          <w:sz w:val="24"/>
          <w:szCs w:val="24"/>
        </w:rPr>
        <w:t>16</w:t>
      </w:r>
      <w:r w:rsidR="0041109E" w:rsidRPr="002902EA">
        <w:rPr>
          <w:rFonts w:ascii="Georgia" w:hAnsi="Georgia"/>
          <w:b/>
          <w:sz w:val="24"/>
          <w:szCs w:val="24"/>
        </w:rPr>
        <w:t>.</w:t>
      </w:r>
      <w:r w:rsidR="0036697E" w:rsidRPr="002902EA">
        <w:rPr>
          <w:rFonts w:ascii="Georgia" w:hAnsi="Georgia"/>
          <w:b/>
          <w:sz w:val="24"/>
          <w:szCs w:val="24"/>
        </w:rPr>
        <w:t xml:space="preserve"> </w:t>
      </w:r>
      <w:r w:rsidR="003210C7">
        <w:rPr>
          <w:rFonts w:ascii="Georgia" w:hAnsi="Georgia"/>
          <w:b/>
          <w:sz w:val="24"/>
          <w:szCs w:val="24"/>
        </w:rPr>
        <w:t>ledna</w:t>
      </w:r>
      <w:r w:rsidR="003210C7" w:rsidRPr="0028160D">
        <w:rPr>
          <w:rFonts w:ascii="Georgia" w:hAnsi="Georgia"/>
          <w:b/>
          <w:sz w:val="24"/>
          <w:szCs w:val="24"/>
        </w:rPr>
        <w:t xml:space="preserve"> </w:t>
      </w:r>
      <w:r w:rsidR="0036697E" w:rsidRPr="0028160D">
        <w:rPr>
          <w:rFonts w:ascii="Georgia" w:hAnsi="Georgia"/>
          <w:b/>
          <w:sz w:val="24"/>
          <w:szCs w:val="24"/>
        </w:rPr>
        <w:t>202</w:t>
      </w:r>
      <w:r w:rsidR="003210C7">
        <w:rPr>
          <w:rFonts w:ascii="Georgia" w:hAnsi="Georgia"/>
          <w:b/>
          <w:sz w:val="24"/>
          <w:szCs w:val="24"/>
        </w:rPr>
        <w:t>5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2D61EE18" w14:textId="1DD4B15B" w:rsidR="00B852CB" w:rsidRPr="00D37DB0" w:rsidRDefault="00A50023" w:rsidP="00D37DB0">
      <w:pPr>
        <w:spacing w:before="0" w:beforeAutospacing="0" w:after="0" w:afterAutospacing="0"/>
        <w:ind w:left="720"/>
        <w:jc w:val="center"/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</w:rPr>
      </w:pPr>
      <w:r w:rsidRPr="00D37DB0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</w:rPr>
        <w:t>Od nutnosti k nové realitě: práce z domova po pandemii covid-19</w:t>
      </w:r>
      <w:r w:rsidR="00D37DB0">
        <w:rPr>
          <w:rStyle w:val="FootnoteReference"/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</w:rPr>
        <w:footnoteReference w:id="1"/>
      </w:r>
    </w:p>
    <w:p w14:paraId="76C51397" w14:textId="77777777" w:rsidR="00A50023" w:rsidRPr="001C70A6" w:rsidRDefault="00A50023" w:rsidP="00A50023">
      <w:pPr>
        <w:spacing w:before="0" w:beforeAutospacing="0" w:after="0" w:afterAutospacing="0" w:line="276" w:lineRule="auto"/>
        <w:ind w:left="720"/>
        <w:jc w:val="center"/>
        <w:rPr>
          <w:rFonts w:ascii="Georgia" w:hAnsi="Georgia" w:cs="Segoe UI"/>
          <w:b/>
          <w:bCs/>
          <w:iCs/>
          <w:color w:val="BB133E"/>
          <w:sz w:val="24"/>
          <w:szCs w:val="24"/>
          <w:shd w:val="clear" w:color="auto" w:fill="FFFDFB"/>
        </w:rPr>
      </w:pPr>
    </w:p>
    <w:p w14:paraId="28A9FF59" w14:textId="5528ACC0" w:rsidR="00F40AFA" w:rsidRPr="001C70A6" w:rsidRDefault="003978EA" w:rsidP="00A50023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iCs/>
          <w:sz w:val="24"/>
          <w:szCs w:val="24"/>
          <w:shd w:val="clear" w:color="auto" w:fill="FFFDFB"/>
        </w:rPr>
      </w:pPr>
      <w:r w:rsidRP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Nová studie think</w:t>
      </w:r>
      <w:r w:rsidR="00915D8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-</w:t>
      </w:r>
      <w:bookmarkStart w:id="1" w:name="_GoBack"/>
      <w:bookmarkEnd w:id="1"/>
      <w:r w:rsidRP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tanku IDEA 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mapuje </w:t>
      </w:r>
      <w:r w:rsid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dlouhodobější dopady pandemie covid-19 na fenomén 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práce z domova v ČR. Pracují lidé z domova </w:t>
      </w:r>
      <w:r w:rsid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v době 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po </w:t>
      </w:r>
      <w:r w:rsid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odeznění 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pandemi</w:t>
      </w:r>
      <w:r w:rsid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e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více než před ní? </w:t>
      </w:r>
      <w:r w:rsid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J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ak se míra využívání práce z domova </w:t>
      </w:r>
      <w:r w:rsidR="001C70A6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liší 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mezi</w:t>
      </w:r>
      <w:r w:rsidR="00D5737A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různými</w:t>
      </w:r>
      <w:r w:rsidR="00A50023" w:rsidRPr="00D37DB0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demografickými a socioekonomickými skupinami? </w:t>
      </w:r>
    </w:p>
    <w:p w14:paraId="499D62E7" w14:textId="0A523AE5" w:rsidR="00CF349D" w:rsidRDefault="008D2B23" w:rsidP="00CF349D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Česká republika patřila před pandemií k zemím s</w:t>
      </w:r>
      <w:r w:rsidR="00CF349D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ní</w:t>
      </w:r>
      <w:r w:rsidR="00CF349D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zkým podílem zaměstnanců pracujících z domova. S nástupem pandemie </w:t>
      </w:r>
      <w:r w:rsid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i </w:t>
      </w:r>
      <w:r w:rsidR="00CF349D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u nás v rámci protipandemických opatření míra využívání práce z domova výrazně narostla. Data z let 2018-2023 ukazují, že se jednalo o změnu trvalou, neboť</w:t>
      </w:r>
      <w:r w:rsidR="00D5737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3B357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 roce</w:t>
      </w:r>
      <w:r w:rsidR="00D5737A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2023</w:t>
      </w:r>
      <w:r w:rsidR="00CF349D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3B357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pracoval </w:t>
      </w:r>
      <w:r w:rsidR="00CF349D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 domova každý desátý zaměstnanec, zatímco před</w:t>
      </w:r>
      <w:r w:rsidR="003B357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pandemií</w:t>
      </w:r>
      <w:r w:rsidR="00CF349D" w:rsidRP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jen každý dvacátý.</w:t>
      </w:r>
      <w:r w:rsidR="00CF34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1FABBCA0" w14:textId="004B8FE5" w:rsidR="00A3153B" w:rsidRDefault="00A3153B" w:rsidP="00A3153B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E177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Post-pandemické rozdíly v míře využívání práce z domova mezi ženami a muži jsou velmi malé. Naopak zásadní roli hraje vzdělání. Lidé bez maturity pracují z domova zřídka, zato z vysokoškolsky vzdělaných pracuje z domova zhruba čtvrtina.</w:t>
      </w:r>
    </w:p>
    <w:p w14:paraId="7D033D2F" w14:textId="0AFF5D34" w:rsidR="00E177DB" w:rsidRDefault="004633EE" w:rsidP="00E177DB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„Podíváme-li se na různé věkové skupiny, n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ejvíce pracují z dom</w:t>
      </w:r>
      <w:r w:rsidR="001C70A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ova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lidé ve věku 25–44, u kterých také došlo k nárůstu</w:t>
      </w: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práce z domova z 6 % na více než 12 %. </w:t>
      </w:r>
      <w:r w:rsidR="003B357E">
        <w:rPr>
          <w:rStyle w:val="CommentReference"/>
        </w:rPr>
        <w:t xml:space="preserve"> 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K nejvyššímu nárůstu práce</w:t>
      </w: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z domova došlo u nejmladší skupiny 20–24 let, kde podíl narostl pětinásobně</w:t>
      </w: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, 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z necelých</w:t>
      </w: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="00E177DB"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2 % na 10 %</w:t>
      </w: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,“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přibližuje výsledky studie její spoluautorka Klára Kalíšková</w:t>
      </w:r>
      <w:r w:rsid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 IDEA při CERGE-EI a </w:t>
      </w:r>
      <w:r w:rsidR="001C70A6" w:rsidRP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Fakulty informatiky a statistiky V</w:t>
      </w:r>
      <w:r w:rsid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ŠE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50F2D5D6" w14:textId="2A297343" w:rsidR="004633EE" w:rsidRPr="004633EE" w:rsidRDefault="004633EE" w:rsidP="004633EE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 xml:space="preserve">Nejvíce se míra využívání práce z domova zvýšila u rodičů s mladšími dětmi. Naopak u matek s nejmladším dítětem ve věku 13–17 let byl nárůst jen mírný, u jejich otců dokonce žádný. </w:t>
      </w:r>
      <w:r w:rsidR="001C70A6"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Zajímavé je, že přítomnost a počet dětí v rodině </w:t>
      </w:r>
      <w:r w:rsid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dnes </w:t>
      </w:r>
      <w:r w:rsidR="001C70A6"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nemá na míru využívání práce z domova příliš vliv. </w:t>
      </w:r>
      <w:r w:rsid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Zcela zásadní je však v</w:t>
      </w:r>
      <w:r w:rsidR="001C70A6"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ěk nejmladšího dítěte.</w:t>
      </w:r>
    </w:p>
    <w:p w14:paraId="171CB533" w14:textId="20870369" w:rsidR="004633EE" w:rsidRDefault="004633EE" w:rsidP="004633EE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“Práci z domova využívají nejvíce ženy s dítětem ve věku 0–2, u kterých došlo</w:t>
      </w:r>
      <w:r w:rsidR="006C190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Pr="004633E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po pandemii k největšímu nárůstu. Dnes jich téměř třetina pracuje z domova,”</w:t>
      </w:r>
      <w:r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upřesňuje </w:t>
      </w:r>
      <w:r w:rsidR="006C6258"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spoluautorka</w:t>
      </w:r>
      <w:r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studie </w:t>
      </w:r>
      <w:r w:rsidR="001C70A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 IDEA při CERGE-EI </w:t>
      </w:r>
      <w:r w:rsidRPr="004633E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Alena Bičáková.</w:t>
      </w:r>
    </w:p>
    <w:p w14:paraId="30A55950" w14:textId="69B069AD" w:rsidR="00786ECE" w:rsidRDefault="001126BB" w:rsidP="001126B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  <w:r w:rsidRPr="001126BB">
        <w:rPr>
          <w:rFonts w:ascii="Georgia" w:eastAsiaTheme="minorHAnsi" w:hAnsi="Georgia" w:cs="Georgia"/>
          <w:sz w:val="24"/>
          <w:szCs w:val="24"/>
          <w:lang w:eastAsia="en-US"/>
        </w:rPr>
        <w:t xml:space="preserve">U partnerů v domácnosti existuje také pozitivní korelace </w:t>
      </w:r>
      <w:r w:rsidR="00786ECE" w:rsidRPr="001126BB">
        <w:rPr>
          <w:rFonts w:ascii="Georgia" w:eastAsiaTheme="minorHAnsi" w:hAnsi="Georgia" w:cs="Georgia"/>
          <w:sz w:val="24"/>
          <w:szCs w:val="24"/>
          <w:lang w:eastAsia="en-US"/>
        </w:rPr>
        <w:t>v míře využívání práce z</w:t>
      </w:r>
      <w:r>
        <w:rPr>
          <w:rFonts w:ascii="Georgia" w:eastAsiaTheme="minorHAnsi" w:hAnsi="Georgia" w:cs="Georgia"/>
          <w:sz w:val="24"/>
          <w:szCs w:val="24"/>
          <w:lang w:eastAsia="en-US"/>
        </w:rPr>
        <w:t> </w:t>
      </w:r>
      <w:r w:rsidR="00786ECE" w:rsidRPr="001126BB">
        <w:rPr>
          <w:rFonts w:ascii="Georgia" w:eastAsiaTheme="minorHAnsi" w:hAnsi="Georgia" w:cs="Georgia"/>
          <w:sz w:val="24"/>
          <w:szCs w:val="24"/>
          <w:lang w:eastAsia="en-US"/>
        </w:rPr>
        <w:t>domova</w:t>
      </w:r>
      <w:r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="00786ECE" w:rsidRPr="001126BB">
        <w:rPr>
          <w:rFonts w:ascii="Georgia" w:eastAsiaTheme="minorHAnsi" w:hAnsi="Georgia" w:cs="Georgia"/>
          <w:sz w:val="24"/>
          <w:szCs w:val="24"/>
          <w:lang w:eastAsia="en-US"/>
        </w:rPr>
        <w:t>i její frekvenci. Pokud někdo nepracuje z domova vůbec, je velmi pravděpodobné, že jeho</w:t>
      </w:r>
      <w:r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="00786ECE" w:rsidRPr="001126BB">
        <w:rPr>
          <w:rFonts w:ascii="Georgia" w:eastAsiaTheme="minorHAnsi" w:hAnsi="Georgia" w:cs="Georgia"/>
          <w:sz w:val="24"/>
          <w:szCs w:val="24"/>
          <w:lang w:eastAsia="en-US"/>
        </w:rPr>
        <w:t>partner také práci z domova nevyužívá.</w:t>
      </w:r>
      <w:r w:rsidRPr="001126BB">
        <w:rPr>
          <w:rFonts w:ascii="Georgia" w:eastAsiaTheme="minorHAnsi" w:hAnsi="Georgia" w:cs="Georgia"/>
          <w:sz w:val="24"/>
          <w:szCs w:val="24"/>
          <w:lang w:eastAsia="en-US"/>
        </w:rPr>
        <w:t xml:space="preserve"> Naopak, o</w:t>
      </w:r>
      <w:r w:rsidR="00786ECE" w:rsidRPr="001126BB">
        <w:rPr>
          <w:rFonts w:ascii="Georgia" w:eastAsiaTheme="minorHAnsi" w:hAnsi="Georgia" w:cs="Georgia"/>
          <w:sz w:val="24"/>
          <w:szCs w:val="24"/>
          <w:lang w:eastAsia="en-US"/>
        </w:rPr>
        <w:t>soby, které pracují více z domova, mají</w:t>
      </w:r>
      <w:r w:rsidRPr="001126BB"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="00786ECE" w:rsidRPr="001126BB">
        <w:rPr>
          <w:rFonts w:ascii="Georgia" w:eastAsiaTheme="minorHAnsi" w:hAnsi="Georgia" w:cs="Georgia"/>
          <w:sz w:val="24"/>
          <w:szCs w:val="24"/>
          <w:lang w:eastAsia="en-US"/>
        </w:rPr>
        <w:t>partnery, kteří také častěji pracují převážně z domova.</w:t>
      </w:r>
      <w:r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Pr="001126BB">
        <w:rPr>
          <w:rFonts w:ascii="Georgia" w:eastAsiaTheme="minorHAnsi" w:hAnsi="Georgia" w:cs="Georgia"/>
          <w:sz w:val="24"/>
          <w:szCs w:val="24"/>
          <w:lang w:eastAsia="en-US"/>
        </w:rPr>
        <w:t>Tyto podobnosti mohou být způsobeny podobnými preferencemi i tím, že si lidé vybírají partnery s podobným vzděláním nebo pracující v podobných odvětvích.</w:t>
      </w:r>
    </w:p>
    <w:p w14:paraId="2FD3040A" w14:textId="4D4EC694" w:rsidR="00745BD3" w:rsidRDefault="00745BD3" w:rsidP="001126B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</w:p>
    <w:p w14:paraId="6224F886" w14:textId="75CC4F6E" w:rsidR="00745BD3" w:rsidRDefault="003B357E" w:rsidP="0096287A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Georgia" w:eastAsiaTheme="minorHAnsi" w:hAnsi="Georgia" w:cs="Georgia"/>
          <w:sz w:val="24"/>
          <w:szCs w:val="24"/>
          <w:lang w:eastAsia="en-US"/>
        </w:rPr>
      </w:pPr>
      <w:r>
        <w:rPr>
          <w:rFonts w:ascii="Georgia" w:eastAsiaTheme="minorHAnsi" w:hAnsi="Georgia" w:cs="Georgia"/>
          <w:noProof/>
          <w:sz w:val="24"/>
          <w:szCs w:val="24"/>
          <w:lang w:eastAsia="en-US"/>
        </w:rPr>
        <w:drawing>
          <wp:inline distT="0" distB="0" distL="0" distR="0" wp14:anchorId="3A1032A6" wp14:editId="444F3EAC">
            <wp:extent cx="5295516" cy="37020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090" cy="37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7EDB" w14:textId="18B96CE8" w:rsidR="00C54169" w:rsidRDefault="00C54169" w:rsidP="001126B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</w:p>
    <w:p w14:paraId="1C93AF7D" w14:textId="1E4E26C8" w:rsidR="00C54169" w:rsidRDefault="00C54169" w:rsidP="00C54169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  <w:r w:rsidRPr="00C54169">
        <w:rPr>
          <w:rFonts w:ascii="Georgia" w:eastAsiaTheme="minorHAnsi" w:hAnsi="Georgia" w:cs="Georgia"/>
          <w:sz w:val="24"/>
          <w:szCs w:val="24"/>
          <w:lang w:eastAsia="en-US"/>
        </w:rPr>
        <w:t>Práce z domova je přirozeně využívaná hlavně v profesích, které lze z domova snadněji vykonávat. Nachází se především v odvětvích informačních a telekomunikačních činností, nemovitostí, peněžnictví a pojišťovnictví. V prvním z nich dnes pracuje alespoň částečně z domova celá polovina zaměstnanců.</w:t>
      </w:r>
    </w:p>
    <w:p w14:paraId="3732849F" w14:textId="2816A9EB" w:rsidR="00C54169" w:rsidRDefault="00C54169" w:rsidP="00C54169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</w:p>
    <w:p w14:paraId="08817444" w14:textId="480BDE0C" w:rsidR="00C54169" w:rsidRPr="009E1209" w:rsidRDefault="00C54169" w:rsidP="009E1209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  <w:r w:rsidRPr="009E1209">
        <w:rPr>
          <w:rFonts w:ascii="Georgia" w:eastAsiaTheme="minorHAnsi" w:hAnsi="Georgia" w:cs="Georgia"/>
          <w:sz w:val="24"/>
          <w:szCs w:val="24"/>
          <w:lang w:eastAsia="en-US"/>
        </w:rPr>
        <w:t xml:space="preserve">Na základě preferencí vyjádřených v šetření z ledna roku 2023, 66 % mužů a 70 % žen by rádo pracovalo několik dní v týdnu z domova, nejčastěji dva nebo tři. </w:t>
      </w:r>
      <w:r w:rsidR="003B357E" w:rsidRPr="003B357E">
        <w:rPr>
          <w:rFonts w:ascii="Georgia" w:eastAsiaTheme="minorHAnsi" w:hAnsi="Georgia" w:cs="Georgia"/>
          <w:sz w:val="24"/>
          <w:szCs w:val="24"/>
          <w:lang w:eastAsia="en-US"/>
        </w:rPr>
        <w:t xml:space="preserve">Ve skutečnosti ale z domova pracuje mnohem méně lidí </w:t>
      </w:r>
      <w:r w:rsidR="003B357E" w:rsidRPr="003B357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–</w:t>
      </w:r>
      <w:r w:rsidR="003B357E" w:rsidRPr="003B357E">
        <w:t xml:space="preserve"> </w:t>
      </w:r>
      <w:r w:rsidR="003B357E" w:rsidRPr="003B357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více než polovina lidí </w:t>
      </w:r>
      <w:r w:rsidR="003B357E" w:rsidRPr="003B357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>pracujících pouze na pracovišti by upřednostnila alespoň částečnou práci z domova.</w:t>
      </w:r>
      <w:r w:rsidR="009E1209" w:rsidRPr="003B357E">
        <w:rPr>
          <w:rFonts w:ascii="Georgia" w:eastAsiaTheme="minorHAnsi" w:hAnsi="Georgia" w:cs="Georgia"/>
          <w:sz w:val="24"/>
          <w:szCs w:val="24"/>
          <w:lang w:eastAsia="en-US"/>
        </w:rPr>
        <w:t xml:space="preserve"> Celkově lze tedy očekávat, že</w:t>
      </w:r>
      <w:r w:rsidR="009E1209" w:rsidRPr="009E1209">
        <w:rPr>
          <w:rFonts w:ascii="Georgia" w:eastAsiaTheme="minorHAnsi" w:hAnsi="Georgia" w:cs="Georgia"/>
          <w:sz w:val="24"/>
          <w:szCs w:val="24"/>
          <w:lang w:eastAsia="en-US"/>
        </w:rPr>
        <w:t xml:space="preserve"> využívání práce z domova dále poroste.</w:t>
      </w:r>
    </w:p>
    <w:p w14:paraId="17277824" w14:textId="6F2E3261" w:rsidR="001126BB" w:rsidRDefault="001126BB" w:rsidP="001126BB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Georgia" w:eastAsiaTheme="minorHAnsi" w:hAnsi="Georgia" w:cs="Georgia"/>
          <w:sz w:val="24"/>
          <w:szCs w:val="24"/>
          <w:lang w:eastAsia="en-US"/>
        </w:rPr>
      </w:pPr>
    </w:p>
    <w:p w14:paraId="5A4FA1FB" w14:textId="0DFF49AF" w:rsidR="009E1209" w:rsidRPr="009E1209" w:rsidRDefault="009E1209" w:rsidP="009E1209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  <w:r w:rsidRPr="009E1209">
        <w:rPr>
          <w:rFonts w:ascii="Georgia" w:eastAsiaTheme="minorHAnsi" w:hAnsi="Georgia" w:cs="Georgia"/>
          <w:sz w:val="24"/>
          <w:szCs w:val="24"/>
          <w:lang w:eastAsia="en-US"/>
        </w:rPr>
        <w:t xml:space="preserve">Nárůst využívání práce z domova by v Česku mohl vést k většímu zapojení matek malých dětí na trhu práce a snížit přetrvávající genderové nerovnosti v míře zaměstnanosti a v příjmech. Zároveň může nárůst práce z domova posílit pracovní mobilitu, zvýšit sladění nabídky a poptávky po práci a celkově zvýšit konkurenci na trhu práce. Vzhledem k tomu, že práce z domova se vyskytuje především mezi lidmi s vyšším vzděláním a v lépe placených profesích, může </w:t>
      </w:r>
      <w:r w:rsidR="00386826">
        <w:rPr>
          <w:rFonts w:ascii="Georgia" w:eastAsiaTheme="minorHAnsi" w:hAnsi="Georgia" w:cs="Georgia"/>
          <w:sz w:val="24"/>
          <w:szCs w:val="24"/>
          <w:lang w:eastAsia="en-US"/>
        </w:rPr>
        <w:t xml:space="preserve">ale </w:t>
      </w:r>
      <w:r w:rsidRPr="009E1209">
        <w:rPr>
          <w:rFonts w:ascii="Georgia" w:eastAsiaTheme="minorHAnsi" w:hAnsi="Georgia" w:cs="Georgia"/>
          <w:sz w:val="24"/>
          <w:szCs w:val="24"/>
          <w:lang w:eastAsia="en-US"/>
        </w:rPr>
        <w:t>další růst využívání práce z domova také přispět ke zvyšování ekonomických a sociálních rozdílů ve společnosti.</w:t>
      </w:r>
    </w:p>
    <w:p w14:paraId="0C0705C6" w14:textId="77777777" w:rsidR="001126BB" w:rsidRPr="009E1209" w:rsidRDefault="001126BB" w:rsidP="001126B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60561784" w14:textId="550A5791" w:rsidR="00314EB1" w:rsidRPr="003543BC" w:rsidRDefault="009E1209" w:rsidP="00D37DB0">
      <w:pPr>
        <w:spacing w:before="0" w:beforeAutospacing="0" w:after="120" w:afterAutospacing="0" w:line="276" w:lineRule="auto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Celý </w:t>
      </w:r>
      <w:r w:rsidR="00314EB1" w:rsidRPr="00DE5619">
        <w:rPr>
          <w:rFonts w:ascii="Georgia" w:hAnsi="Georgia"/>
          <w:sz w:val="24"/>
          <w:szCs w:val="24"/>
        </w:rPr>
        <w:t>text</w:t>
      </w:r>
      <w:r w:rsidR="00D37DB0">
        <w:rPr>
          <w:rFonts w:ascii="Georgia" w:hAnsi="Georgia"/>
          <w:sz w:val="24"/>
          <w:szCs w:val="24"/>
        </w:rPr>
        <w:t xml:space="preserve"> studie</w:t>
      </w:r>
      <w:r w:rsidR="00314EB1" w:rsidRPr="00DE5619">
        <w:rPr>
          <w:rFonts w:ascii="Georgia" w:hAnsi="Georgia"/>
          <w:sz w:val="24"/>
          <w:szCs w:val="24"/>
        </w:rPr>
        <w:t xml:space="preserve"> k dispozici </w:t>
      </w:r>
      <w:hyperlink r:id="rId13" w:history="1">
        <w:r w:rsidR="00314EB1" w:rsidRPr="0096287A">
          <w:rPr>
            <w:rStyle w:val="Hyperlink"/>
            <w:rFonts w:ascii="Georgia" w:hAnsi="Georgia"/>
            <w:sz w:val="24"/>
            <w:szCs w:val="24"/>
          </w:rPr>
          <w:t>zde</w:t>
        </w:r>
      </w:hyperlink>
      <w:r w:rsidR="00314EB1" w:rsidRPr="003543BC">
        <w:rPr>
          <w:rFonts w:ascii="Georgia" w:hAnsi="Georgia"/>
          <w:sz w:val="24"/>
          <w:szCs w:val="24"/>
        </w:rPr>
        <w:t xml:space="preserve">. </w:t>
      </w:r>
    </w:p>
    <w:p w14:paraId="2FF5C11C" w14:textId="77777777" w:rsidR="00EA3589" w:rsidRDefault="00EA3589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0BB2FA19" w14:textId="77777777" w:rsidR="00FA7A2F" w:rsidRPr="00FA7A2F" w:rsidRDefault="00FA7A2F" w:rsidP="00FA7A2F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FA7A2F">
        <w:rPr>
          <w:rFonts w:ascii="Georgia" w:eastAsia="Motiva Sans" w:hAnsi="Georgia" w:cs="Motiva Sans"/>
          <w:color w:val="2526A9"/>
          <w:sz w:val="24"/>
          <w:szCs w:val="24"/>
        </w:rPr>
        <w:t xml:space="preserve">Kontakt na autory studie: </w:t>
      </w:r>
    </w:p>
    <w:p w14:paraId="07366625" w14:textId="48E4B3A6" w:rsidR="0067539F" w:rsidRPr="00FA7A2F" w:rsidRDefault="006A3200" w:rsidP="006A3200">
      <w:pPr>
        <w:spacing w:before="120" w:beforeAutospacing="0" w:after="120" w:afterAutospacing="0"/>
        <w:rPr>
          <w:rFonts w:ascii="Georgia" w:eastAsia="Motiva Sans" w:hAnsi="Georgia" w:cs="Motiva Sans"/>
          <w:sz w:val="24"/>
          <w:szCs w:val="24"/>
        </w:rPr>
      </w:pPr>
      <w:r>
        <w:rPr>
          <w:rFonts w:ascii="Georgia" w:eastAsia="Motiva Sans" w:hAnsi="Georgia" w:cs="Motiva Sans"/>
          <w:sz w:val="24"/>
          <w:szCs w:val="24"/>
        </w:rPr>
        <w:t xml:space="preserve">Alena Bičáková, </w:t>
      </w:r>
      <w:hyperlink r:id="rId14" w:history="1">
        <w:r w:rsidRPr="000A618E">
          <w:rPr>
            <w:rStyle w:val="Hyperlink"/>
            <w:rFonts w:ascii="Georgia" w:eastAsia="Motiva Sans" w:hAnsi="Georgia" w:cs="Motiva Sans"/>
            <w:sz w:val="24"/>
            <w:szCs w:val="24"/>
          </w:rPr>
          <w:t>alena.bicakova@cerge-ei.cz</w:t>
        </w:r>
      </w:hyperlink>
      <w:r>
        <w:rPr>
          <w:rFonts w:ascii="Georgia" w:eastAsia="Motiva Sans" w:hAnsi="Georgia" w:cs="Motiva Sans"/>
          <w:sz w:val="24"/>
          <w:szCs w:val="24"/>
        </w:rPr>
        <w:br/>
      </w:r>
      <w:r w:rsidR="0067539F">
        <w:rPr>
          <w:rFonts w:ascii="Georgia" w:eastAsia="Motiva Sans" w:hAnsi="Georgia" w:cs="Motiva Sans"/>
          <w:sz w:val="24"/>
          <w:szCs w:val="24"/>
        </w:rPr>
        <w:t xml:space="preserve">Klára Kalíšková, </w:t>
      </w:r>
      <w:hyperlink r:id="rId15" w:history="1">
        <w:r w:rsidR="0067539F" w:rsidRPr="003E58B2">
          <w:rPr>
            <w:rStyle w:val="Hyperlink"/>
            <w:rFonts w:ascii="Georgia" w:eastAsia="Motiva Sans" w:hAnsi="Georgia" w:cs="Motiva Sans"/>
            <w:sz w:val="24"/>
            <w:szCs w:val="24"/>
          </w:rPr>
          <w:t>klara.kaliskova@cerge-ei.cz</w:t>
        </w:r>
      </w:hyperlink>
    </w:p>
    <w:p w14:paraId="625990BA" w14:textId="77777777" w:rsidR="00125332" w:rsidRDefault="0012533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7C89BC62" w14:textId="18E65879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Administrativní kontakt pro média:</w:t>
      </w:r>
    </w:p>
    <w:p w14:paraId="4B0CE733" w14:textId="6F3F17F0" w:rsidR="00314EB1" w:rsidRPr="00DE3EBF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6" w:history="1">
        <w:r w:rsidR="006619AB" w:rsidRPr="007D54A8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7DAEBCDE" w:rsidR="00314EB1" w:rsidRDefault="00314EB1" w:rsidP="00E80541">
      <w:pPr>
        <w:pStyle w:val="NormalWeb"/>
        <w:spacing w:before="0" w:beforeAutospacing="0" w:after="240" w:afterAutospacing="0"/>
        <w:jc w:val="both"/>
        <w:rPr>
          <w:rStyle w:val="Hyperlink"/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7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39079D9" w14:textId="7D1C35C0" w:rsidR="009E1209" w:rsidRPr="00DE3EBF" w:rsidRDefault="009E1209" w:rsidP="009E1209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9E1209">
        <w:rPr>
          <w:rFonts w:ascii="Georgia" w:hAnsi="Georgia"/>
          <w:b/>
        </w:rPr>
        <w:t>Institut pro demokracii a ekonomickou analýzu (IDEA)</w:t>
      </w:r>
      <w:r>
        <w:rPr>
          <w:rFonts w:ascii="Georgia" w:hAnsi="Georgia"/>
        </w:rPr>
        <w:t xml:space="preserve"> </w:t>
      </w:r>
      <w:r w:rsidRPr="009E1209">
        <w:rPr>
          <w:rFonts w:ascii="Georgia" w:hAnsi="Georgia"/>
        </w:rPr>
        <w:t>při Ekonomickém ústavu AV ČR, v. v. i. je nezávislý akademický</w:t>
      </w:r>
      <w:r>
        <w:rPr>
          <w:rFonts w:ascii="Georgia" w:hAnsi="Georgia"/>
        </w:rPr>
        <w:t xml:space="preserve"> </w:t>
      </w:r>
      <w:r w:rsidRPr="009E1209">
        <w:rPr>
          <w:rFonts w:ascii="Georgia" w:hAnsi="Georgia"/>
        </w:rPr>
        <w:t>think-tank zaměřující se na analýzy, vyhodnocování a vlastní návrhy veřejných politik. Doporučení IDEA vychází z analýz založených na faktech, datech, jejich nestranné interpretaci a moderní ekonomické teorii. IDEA je projektem Ekonomického ústavu Akademie věd České republiky, který spolu s Centrem pro ekonomický výzkum a doktorské studium Univerzity Karlovy (CERGE) tvoří společné akademické pracoviště CERGE-EI.</w:t>
      </w:r>
    </w:p>
    <w:p w14:paraId="0A9EEED8" w14:textId="40DF0525" w:rsidR="002C349D" w:rsidRPr="00DE3EBF" w:rsidRDefault="006A3200" w:rsidP="006A3200">
      <w:pPr>
        <w:ind w:left="708"/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5CE38069" wp14:editId="3956574E">
            <wp:extent cx="3479800" cy="93410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81" cy="93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49D" w:rsidRPr="00DE3EBF" w:rsidSect="00736D29">
      <w:footerReference w:type="default" r:id="rId19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3D9A43" w16cex:dateUtc="2025-01-16T08:47:00Z"/>
  <w16cex:commentExtensible w16cex:durableId="2B32760F">
    <w16cex:extLst>
      <w16:ext w16:uri="{CE6994B0-6A32-4C9F-8C6B-6E91EDA988CE}">
        <cr:reactions xmlns:cr="http://schemas.microsoft.com/office/comments/2020/reactions">
          <cr:reaction reactionType="1">
            <cr:reactionInfo dateUtc="2025-01-16T08:48:04Z">
              <cr:user userId="S::xkalk08@vse.cz::6903af71-c31c-4773-b540-5c49e54770ce" userProvider="AD" userName="Klára Kalíšková"/>
            </cr:reactionInfo>
          </cr:reaction>
        </cr:reactions>
      </w16:ext>
    </w16cex:extLst>
  </w16cex:commentExtensible>
  <w16cex:commentExtensible w16cex:durableId="172A3066" w16cex:dateUtc="2025-01-16T0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CDEF" w14:textId="77777777" w:rsidR="003F7D38" w:rsidRDefault="003F7D38">
      <w:pPr>
        <w:spacing w:before="0" w:after="0"/>
      </w:pPr>
      <w:r>
        <w:separator/>
      </w:r>
    </w:p>
  </w:endnote>
  <w:endnote w:type="continuationSeparator" w:id="0">
    <w:p w14:paraId="353BF2E9" w14:textId="77777777" w:rsidR="003F7D38" w:rsidRDefault="003F7D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4CAFD5CA" w:rsidR="009F1D00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E17CF5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D05A" w14:textId="77777777" w:rsidR="003F7D38" w:rsidRDefault="003F7D38">
      <w:pPr>
        <w:spacing w:before="0" w:after="0"/>
      </w:pPr>
      <w:r>
        <w:separator/>
      </w:r>
    </w:p>
  </w:footnote>
  <w:footnote w:type="continuationSeparator" w:id="0">
    <w:p w14:paraId="07E48A1B" w14:textId="77777777" w:rsidR="003F7D38" w:rsidRDefault="003F7D38">
      <w:pPr>
        <w:spacing w:before="0" w:after="0"/>
      </w:pPr>
      <w:r>
        <w:continuationSeparator/>
      </w:r>
    </w:p>
  </w:footnote>
  <w:footnote w:id="1">
    <w:p w14:paraId="03A4A39D" w14:textId="59F8E841" w:rsidR="00D37DB0" w:rsidRPr="00D37DB0" w:rsidRDefault="00D37DB0" w:rsidP="00D37DB0">
      <w:pPr>
        <w:pStyle w:val="FootnoteText"/>
        <w:jc w:val="both"/>
        <w:rPr>
          <w:rFonts w:ascii="Georgia" w:hAnsi="Georgia"/>
        </w:rPr>
      </w:pPr>
      <w:r w:rsidRPr="00D37DB0">
        <w:rPr>
          <w:rStyle w:val="FootnoteReference"/>
        </w:rPr>
        <w:footnoteRef/>
      </w:r>
      <w:r w:rsidRPr="00D37DB0">
        <w:t xml:space="preserve"> </w:t>
      </w:r>
      <w:r w:rsidRPr="00D37DB0">
        <w:rPr>
          <w:rFonts w:ascii="Georgia" w:hAnsi="Georgia"/>
        </w:rPr>
        <w:t xml:space="preserve">Studie vznikla v rámci projektu NPO „Národní institut pro výzkum socioekonomických dopadů nemocí a systémových rizik,“ č. LX22NPO5101, financovaného Evropskou unií – Next Generation EU (MŠMT, NPO: EXCELES) a za finanční podpory GA ČR v rámci projektu 24-12151K. V této publikaci byla využita data získána prostřednictvím datových služeb projektu Czech </w:t>
      </w:r>
      <w:proofErr w:type="spellStart"/>
      <w:r w:rsidRPr="00D37DB0">
        <w:rPr>
          <w:rFonts w:ascii="Georgia" w:hAnsi="Georgia"/>
        </w:rPr>
        <w:t>Social</w:t>
      </w:r>
      <w:proofErr w:type="spellEnd"/>
      <w:r w:rsidRPr="00D37DB0">
        <w:rPr>
          <w:rFonts w:ascii="Georgia" w:hAnsi="Georgia"/>
        </w:rPr>
        <w:t xml:space="preserve"> Science Data Archive/</w:t>
      </w:r>
      <w:proofErr w:type="spellStart"/>
      <w:r w:rsidRPr="00D37DB0">
        <w:rPr>
          <w:rFonts w:ascii="Georgia" w:hAnsi="Georgia"/>
        </w:rPr>
        <w:t>European</w:t>
      </w:r>
      <w:proofErr w:type="spellEnd"/>
      <w:r w:rsidRPr="00D37DB0">
        <w:rPr>
          <w:rFonts w:ascii="Georgia" w:hAnsi="Georgia"/>
        </w:rPr>
        <w:t xml:space="preserve"> </w:t>
      </w:r>
      <w:proofErr w:type="spellStart"/>
      <w:r w:rsidRPr="00D37DB0">
        <w:rPr>
          <w:rFonts w:ascii="Georgia" w:hAnsi="Georgia"/>
        </w:rPr>
        <w:t>Social</w:t>
      </w:r>
      <w:proofErr w:type="spellEnd"/>
      <w:r w:rsidRPr="00D37DB0">
        <w:rPr>
          <w:rFonts w:ascii="Georgia" w:hAnsi="Georgia"/>
        </w:rPr>
        <w:t xml:space="preserve"> </w:t>
      </w:r>
      <w:proofErr w:type="spellStart"/>
      <w:r w:rsidRPr="00D37DB0">
        <w:rPr>
          <w:rFonts w:ascii="Georgia" w:hAnsi="Georgia"/>
        </w:rPr>
        <w:t>Survey</w:t>
      </w:r>
      <w:proofErr w:type="spellEnd"/>
      <w:r w:rsidRPr="00D37DB0">
        <w:rPr>
          <w:rFonts w:ascii="Georgia" w:hAnsi="Georgia"/>
        </w:rPr>
        <w:t xml:space="preserve"> – Czech Republic (CSDA/ESS-CZ). Projekt výzkumné infrastruktury CSDA/ESS-CZ podporuje MŠMT v rámci grantu č. LM2023046. Studie byla</w:t>
      </w:r>
      <w:r>
        <w:rPr>
          <w:rFonts w:ascii="Georgia" w:hAnsi="Georgia"/>
        </w:rPr>
        <w:t xml:space="preserve"> </w:t>
      </w:r>
      <w:r w:rsidRPr="00D37DB0">
        <w:rPr>
          <w:rFonts w:ascii="Georgia" w:hAnsi="Georgia"/>
        </w:rPr>
        <w:t>vydána i díky podpoře Akademie věd ČR.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81D67266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aps w:val="0"/>
        <w:strike w:val="0"/>
        <w:dstrike w:val="0"/>
        <w:vanish w:val="0"/>
        <w:color w:val="2526A9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  <w:caps w:val="0"/>
        <w:strike w:val="0"/>
        <w:dstrike w:val="0"/>
        <w:vanish w:val="0"/>
        <w:color w:val="2526A9"/>
        <w:u w:val="none"/>
        <w:vertAlign w:val="baseline"/>
      </w:r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50E63"/>
    <w:multiLevelType w:val="hybridMultilevel"/>
    <w:tmpl w:val="1C008B72"/>
    <w:lvl w:ilvl="0" w:tplc="F42CE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6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2627"/>
    <w:rsid w:val="00004784"/>
    <w:rsid w:val="000054CF"/>
    <w:rsid w:val="00005918"/>
    <w:rsid w:val="000070E4"/>
    <w:rsid w:val="00010D13"/>
    <w:rsid w:val="00015E17"/>
    <w:rsid w:val="0001612A"/>
    <w:rsid w:val="0002026A"/>
    <w:rsid w:val="00021372"/>
    <w:rsid w:val="00022ACD"/>
    <w:rsid w:val="00023CDB"/>
    <w:rsid w:val="00025640"/>
    <w:rsid w:val="00026A6F"/>
    <w:rsid w:val="00034888"/>
    <w:rsid w:val="000512DC"/>
    <w:rsid w:val="00051E1F"/>
    <w:rsid w:val="00055580"/>
    <w:rsid w:val="0006757E"/>
    <w:rsid w:val="0007146F"/>
    <w:rsid w:val="00081371"/>
    <w:rsid w:val="00085E1F"/>
    <w:rsid w:val="000A7FAD"/>
    <w:rsid w:val="000B2DB8"/>
    <w:rsid w:val="000B2ED2"/>
    <w:rsid w:val="000C0539"/>
    <w:rsid w:val="000C68D4"/>
    <w:rsid w:val="000D18F3"/>
    <w:rsid w:val="000D2F5D"/>
    <w:rsid w:val="000E33FC"/>
    <w:rsid w:val="000F315C"/>
    <w:rsid w:val="001039A6"/>
    <w:rsid w:val="00112173"/>
    <w:rsid w:val="001126BB"/>
    <w:rsid w:val="00112CF4"/>
    <w:rsid w:val="00116301"/>
    <w:rsid w:val="00122DC6"/>
    <w:rsid w:val="00125332"/>
    <w:rsid w:val="00125D9F"/>
    <w:rsid w:val="00127197"/>
    <w:rsid w:val="00130426"/>
    <w:rsid w:val="00131ADD"/>
    <w:rsid w:val="00135DA5"/>
    <w:rsid w:val="00136B50"/>
    <w:rsid w:val="00136D3B"/>
    <w:rsid w:val="001402E1"/>
    <w:rsid w:val="00140488"/>
    <w:rsid w:val="00142411"/>
    <w:rsid w:val="00153DAB"/>
    <w:rsid w:val="00157B18"/>
    <w:rsid w:val="0016522D"/>
    <w:rsid w:val="00165F79"/>
    <w:rsid w:val="001764B2"/>
    <w:rsid w:val="00182400"/>
    <w:rsid w:val="00185AB9"/>
    <w:rsid w:val="00192499"/>
    <w:rsid w:val="00196724"/>
    <w:rsid w:val="001A1771"/>
    <w:rsid w:val="001A5A55"/>
    <w:rsid w:val="001A5EF8"/>
    <w:rsid w:val="001C70A6"/>
    <w:rsid w:val="001E08A0"/>
    <w:rsid w:val="001E0EBD"/>
    <w:rsid w:val="001E1B40"/>
    <w:rsid w:val="001E1F73"/>
    <w:rsid w:val="001E3241"/>
    <w:rsid w:val="001F02A5"/>
    <w:rsid w:val="00207668"/>
    <w:rsid w:val="00212357"/>
    <w:rsid w:val="002174B9"/>
    <w:rsid w:val="00222379"/>
    <w:rsid w:val="00225400"/>
    <w:rsid w:val="00225B25"/>
    <w:rsid w:val="002274DD"/>
    <w:rsid w:val="0022795B"/>
    <w:rsid w:val="0023319C"/>
    <w:rsid w:val="00234C66"/>
    <w:rsid w:val="00241D21"/>
    <w:rsid w:val="00253B9E"/>
    <w:rsid w:val="00257097"/>
    <w:rsid w:val="002619FB"/>
    <w:rsid w:val="00261BA1"/>
    <w:rsid w:val="00273FCD"/>
    <w:rsid w:val="0027433E"/>
    <w:rsid w:val="00274D51"/>
    <w:rsid w:val="002805C6"/>
    <w:rsid w:val="0028160D"/>
    <w:rsid w:val="002902EA"/>
    <w:rsid w:val="00293778"/>
    <w:rsid w:val="00296C3F"/>
    <w:rsid w:val="002A3433"/>
    <w:rsid w:val="002A3594"/>
    <w:rsid w:val="002A4CD1"/>
    <w:rsid w:val="002A4FA9"/>
    <w:rsid w:val="002A571E"/>
    <w:rsid w:val="002A75C9"/>
    <w:rsid w:val="002B3FA0"/>
    <w:rsid w:val="002B511B"/>
    <w:rsid w:val="002B5EEC"/>
    <w:rsid w:val="002C349D"/>
    <w:rsid w:val="002D1313"/>
    <w:rsid w:val="002D25D8"/>
    <w:rsid w:val="002D5E5C"/>
    <w:rsid w:val="002D6F25"/>
    <w:rsid w:val="002D70E2"/>
    <w:rsid w:val="002E36C3"/>
    <w:rsid w:val="002E4963"/>
    <w:rsid w:val="002F1652"/>
    <w:rsid w:val="002F5D41"/>
    <w:rsid w:val="00304E35"/>
    <w:rsid w:val="00305A1B"/>
    <w:rsid w:val="0031462B"/>
    <w:rsid w:val="00314EB1"/>
    <w:rsid w:val="0031648C"/>
    <w:rsid w:val="003210C7"/>
    <w:rsid w:val="003238CA"/>
    <w:rsid w:val="00324F5C"/>
    <w:rsid w:val="0032672C"/>
    <w:rsid w:val="00326F08"/>
    <w:rsid w:val="00327CC2"/>
    <w:rsid w:val="00332194"/>
    <w:rsid w:val="00341AC8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73366"/>
    <w:rsid w:val="003750D2"/>
    <w:rsid w:val="003857FB"/>
    <w:rsid w:val="00386826"/>
    <w:rsid w:val="003874BD"/>
    <w:rsid w:val="00392329"/>
    <w:rsid w:val="00394A35"/>
    <w:rsid w:val="00396AC7"/>
    <w:rsid w:val="00396B31"/>
    <w:rsid w:val="003978EA"/>
    <w:rsid w:val="0039793A"/>
    <w:rsid w:val="003A2040"/>
    <w:rsid w:val="003A379C"/>
    <w:rsid w:val="003A48B1"/>
    <w:rsid w:val="003A71DA"/>
    <w:rsid w:val="003B060F"/>
    <w:rsid w:val="003B10CA"/>
    <w:rsid w:val="003B357E"/>
    <w:rsid w:val="003B3EAF"/>
    <w:rsid w:val="003B443B"/>
    <w:rsid w:val="003B6A66"/>
    <w:rsid w:val="003C13A7"/>
    <w:rsid w:val="003C1D12"/>
    <w:rsid w:val="003C7209"/>
    <w:rsid w:val="003D204E"/>
    <w:rsid w:val="003F4BA2"/>
    <w:rsid w:val="003F6EBB"/>
    <w:rsid w:val="003F7D38"/>
    <w:rsid w:val="00400D20"/>
    <w:rsid w:val="004020D0"/>
    <w:rsid w:val="00403CFD"/>
    <w:rsid w:val="0041109E"/>
    <w:rsid w:val="00411882"/>
    <w:rsid w:val="00415B6C"/>
    <w:rsid w:val="00420513"/>
    <w:rsid w:val="00423C03"/>
    <w:rsid w:val="00423C72"/>
    <w:rsid w:val="00430727"/>
    <w:rsid w:val="00430FD1"/>
    <w:rsid w:val="00441676"/>
    <w:rsid w:val="004422C5"/>
    <w:rsid w:val="00442E06"/>
    <w:rsid w:val="00442F15"/>
    <w:rsid w:val="00442F4C"/>
    <w:rsid w:val="00455864"/>
    <w:rsid w:val="0046198E"/>
    <w:rsid w:val="00462BE1"/>
    <w:rsid w:val="004633EE"/>
    <w:rsid w:val="00463C5E"/>
    <w:rsid w:val="00470091"/>
    <w:rsid w:val="0047033F"/>
    <w:rsid w:val="00470C82"/>
    <w:rsid w:val="0047690C"/>
    <w:rsid w:val="004769C2"/>
    <w:rsid w:val="00476F44"/>
    <w:rsid w:val="00480430"/>
    <w:rsid w:val="004816FC"/>
    <w:rsid w:val="00485DED"/>
    <w:rsid w:val="00487057"/>
    <w:rsid w:val="00490E58"/>
    <w:rsid w:val="0049750C"/>
    <w:rsid w:val="004A4AB8"/>
    <w:rsid w:val="004A5415"/>
    <w:rsid w:val="004B01E6"/>
    <w:rsid w:val="004B3642"/>
    <w:rsid w:val="004B456C"/>
    <w:rsid w:val="004B4592"/>
    <w:rsid w:val="004B5703"/>
    <w:rsid w:val="004B7532"/>
    <w:rsid w:val="004C2014"/>
    <w:rsid w:val="004C28B1"/>
    <w:rsid w:val="004C6F27"/>
    <w:rsid w:val="004C6FDD"/>
    <w:rsid w:val="004D3704"/>
    <w:rsid w:val="004E4354"/>
    <w:rsid w:val="004E4A42"/>
    <w:rsid w:val="004E53DE"/>
    <w:rsid w:val="004E6044"/>
    <w:rsid w:val="004F094F"/>
    <w:rsid w:val="004F1735"/>
    <w:rsid w:val="004F61FE"/>
    <w:rsid w:val="00502E27"/>
    <w:rsid w:val="0051291C"/>
    <w:rsid w:val="005203B4"/>
    <w:rsid w:val="005224B7"/>
    <w:rsid w:val="00525006"/>
    <w:rsid w:val="0053271F"/>
    <w:rsid w:val="0053529A"/>
    <w:rsid w:val="00536475"/>
    <w:rsid w:val="00540189"/>
    <w:rsid w:val="00545319"/>
    <w:rsid w:val="005632F5"/>
    <w:rsid w:val="00573264"/>
    <w:rsid w:val="005842DB"/>
    <w:rsid w:val="00587550"/>
    <w:rsid w:val="00590BFF"/>
    <w:rsid w:val="00590C60"/>
    <w:rsid w:val="00595BA4"/>
    <w:rsid w:val="005A5577"/>
    <w:rsid w:val="005B4B7C"/>
    <w:rsid w:val="005B4F8A"/>
    <w:rsid w:val="005B6838"/>
    <w:rsid w:val="005C2937"/>
    <w:rsid w:val="005C3518"/>
    <w:rsid w:val="005D15E1"/>
    <w:rsid w:val="005E1E14"/>
    <w:rsid w:val="005E5509"/>
    <w:rsid w:val="005E7945"/>
    <w:rsid w:val="005F00EA"/>
    <w:rsid w:val="005F0C6E"/>
    <w:rsid w:val="005F74B8"/>
    <w:rsid w:val="006071FE"/>
    <w:rsid w:val="006105FA"/>
    <w:rsid w:val="00610EBD"/>
    <w:rsid w:val="00611705"/>
    <w:rsid w:val="00617466"/>
    <w:rsid w:val="00622300"/>
    <w:rsid w:val="00626F2E"/>
    <w:rsid w:val="00634EA9"/>
    <w:rsid w:val="006356AB"/>
    <w:rsid w:val="00635982"/>
    <w:rsid w:val="006371DC"/>
    <w:rsid w:val="00637BAF"/>
    <w:rsid w:val="00642178"/>
    <w:rsid w:val="006500FE"/>
    <w:rsid w:val="0065272B"/>
    <w:rsid w:val="006529D5"/>
    <w:rsid w:val="00654A19"/>
    <w:rsid w:val="006619AB"/>
    <w:rsid w:val="006659FE"/>
    <w:rsid w:val="00671106"/>
    <w:rsid w:val="0067539F"/>
    <w:rsid w:val="00677C6E"/>
    <w:rsid w:val="00683781"/>
    <w:rsid w:val="00683ECB"/>
    <w:rsid w:val="006851DE"/>
    <w:rsid w:val="00691749"/>
    <w:rsid w:val="00693F48"/>
    <w:rsid w:val="00694A9E"/>
    <w:rsid w:val="0069652B"/>
    <w:rsid w:val="006A0C95"/>
    <w:rsid w:val="006A291E"/>
    <w:rsid w:val="006A3200"/>
    <w:rsid w:val="006A6025"/>
    <w:rsid w:val="006C190B"/>
    <w:rsid w:val="006C1DDA"/>
    <w:rsid w:val="006C6258"/>
    <w:rsid w:val="006D2212"/>
    <w:rsid w:val="006D7E48"/>
    <w:rsid w:val="006E1697"/>
    <w:rsid w:val="006E3051"/>
    <w:rsid w:val="006E7E7C"/>
    <w:rsid w:val="00702D2E"/>
    <w:rsid w:val="0070374F"/>
    <w:rsid w:val="0071143A"/>
    <w:rsid w:val="007129A4"/>
    <w:rsid w:val="00722429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42F74"/>
    <w:rsid w:val="00745BD3"/>
    <w:rsid w:val="00760938"/>
    <w:rsid w:val="007636B6"/>
    <w:rsid w:val="00767F8D"/>
    <w:rsid w:val="00773428"/>
    <w:rsid w:val="007869D3"/>
    <w:rsid w:val="00786ECE"/>
    <w:rsid w:val="007875FC"/>
    <w:rsid w:val="00795C34"/>
    <w:rsid w:val="00796C21"/>
    <w:rsid w:val="007973CA"/>
    <w:rsid w:val="007A04F4"/>
    <w:rsid w:val="007A4076"/>
    <w:rsid w:val="007A5228"/>
    <w:rsid w:val="007B0495"/>
    <w:rsid w:val="007B3D58"/>
    <w:rsid w:val="007B5313"/>
    <w:rsid w:val="007B7520"/>
    <w:rsid w:val="007C07E1"/>
    <w:rsid w:val="007C3E4D"/>
    <w:rsid w:val="007C6561"/>
    <w:rsid w:val="007C72F4"/>
    <w:rsid w:val="007D2071"/>
    <w:rsid w:val="007D274B"/>
    <w:rsid w:val="007D4649"/>
    <w:rsid w:val="007E55B5"/>
    <w:rsid w:val="007F0230"/>
    <w:rsid w:val="007F5348"/>
    <w:rsid w:val="0080047D"/>
    <w:rsid w:val="008022D3"/>
    <w:rsid w:val="00814733"/>
    <w:rsid w:val="00814995"/>
    <w:rsid w:val="00817C7E"/>
    <w:rsid w:val="008263CC"/>
    <w:rsid w:val="00826F5A"/>
    <w:rsid w:val="008277F9"/>
    <w:rsid w:val="00830ECD"/>
    <w:rsid w:val="0083152C"/>
    <w:rsid w:val="00835FF5"/>
    <w:rsid w:val="008375EE"/>
    <w:rsid w:val="0084210A"/>
    <w:rsid w:val="008507C3"/>
    <w:rsid w:val="008528BE"/>
    <w:rsid w:val="0086624C"/>
    <w:rsid w:val="00870F4F"/>
    <w:rsid w:val="00886BAB"/>
    <w:rsid w:val="00890AD5"/>
    <w:rsid w:val="0089708A"/>
    <w:rsid w:val="008A1807"/>
    <w:rsid w:val="008A1FFF"/>
    <w:rsid w:val="008A4B13"/>
    <w:rsid w:val="008B0C81"/>
    <w:rsid w:val="008B463C"/>
    <w:rsid w:val="008B5E04"/>
    <w:rsid w:val="008B7DAB"/>
    <w:rsid w:val="008C5BC8"/>
    <w:rsid w:val="008C5FDD"/>
    <w:rsid w:val="008C641B"/>
    <w:rsid w:val="008D1556"/>
    <w:rsid w:val="008D2B23"/>
    <w:rsid w:val="008D6CA2"/>
    <w:rsid w:val="008E54A8"/>
    <w:rsid w:val="008E5751"/>
    <w:rsid w:val="008E650C"/>
    <w:rsid w:val="008F7616"/>
    <w:rsid w:val="008F7A64"/>
    <w:rsid w:val="009003AD"/>
    <w:rsid w:val="0090248E"/>
    <w:rsid w:val="00903F4D"/>
    <w:rsid w:val="0091170A"/>
    <w:rsid w:val="00911ABA"/>
    <w:rsid w:val="00915D80"/>
    <w:rsid w:val="00923868"/>
    <w:rsid w:val="00926051"/>
    <w:rsid w:val="00927939"/>
    <w:rsid w:val="0092797E"/>
    <w:rsid w:val="00931E99"/>
    <w:rsid w:val="00937A99"/>
    <w:rsid w:val="009414B8"/>
    <w:rsid w:val="00941767"/>
    <w:rsid w:val="0094402D"/>
    <w:rsid w:val="009453F3"/>
    <w:rsid w:val="00950B94"/>
    <w:rsid w:val="009524CC"/>
    <w:rsid w:val="00952EC7"/>
    <w:rsid w:val="009566B0"/>
    <w:rsid w:val="00957FF4"/>
    <w:rsid w:val="009616AA"/>
    <w:rsid w:val="0096287A"/>
    <w:rsid w:val="00980254"/>
    <w:rsid w:val="0098083D"/>
    <w:rsid w:val="00981359"/>
    <w:rsid w:val="00984E5B"/>
    <w:rsid w:val="009860BE"/>
    <w:rsid w:val="009957ED"/>
    <w:rsid w:val="009A01CD"/>
    <w:rsid w:val="009A21D1"/>
    <w:rsid w:val="009A6B97"/>
    <w:rsid w:val="009A7F4F"/>
    <w:rsid w:val="009B1B4C"/>
    <w:rsid w:val="009B2FD3"/>
    <w:rsid w:val="009B7522"/>
    <w:rsid w:val="009C3507"/>
    <w:rsid w:val="009C4A3F"/>
    <w:rsid w:val="009E1209"/>
    <w:rsid w:val="009E2368"/>
    <w:rsid w:val="009E3570"/>
    <w:rsid w:val="009E60DD"/>
    <w:rsid w:val="009E644E"/>
    <w:rsid w:val="009F1D00"/>
    <w:rsid w:val="009F5728"/>
    <w:rsid w:val="009F6B1D"/>
    <w:rsid w:val="00A0594D"/>
    <w:rsid w:val="00A0644A"/>
    <w:rsid w:val="00A06966"/>
    <w:rsid w:val="00A0717E"/>
    <w:rsid w:val="00A07E7B"/>
    <w:rsid w:val="00A11560"/>
    <w:rsid w:val="00A222F0"/>
    <w:rsid w:val="00A2677A"/>
    <w:rsid w:val="00A27AEC"/>
    <w:rsid w:val="00A30323"/>
    <w:rsid w:val="00A30AF1"/>
    <w:rsid w:val="00A3153B"/>
    <w:rsid w:val="00A36CD2"/>
    <w:rsid w:val="00A36EA5"/>
    <w:rsid w:val="00A43D1D"/>
    <w:rsid w:val="00A50023"/>
    <w:rsid w:val="00A51BE4"/>
    <w:rsid w:val="00A53212"/>
    <w:rsid w:val="00A66280"/>
    <w:rsid w:val="00A66F38"/>
    <w:rsid w:val="00A67A1C"/>
    <w:rsid w:val="00A738AF"/>
    <w:rsid w:val="00A742E2"/>
    <w:rsid w:val="00A744B8"/>
    <w:rsid w:val="00A773F9"/>
    <w:rsid w:val="00A8389A"/>
    <w:rsid w:val="00A863C7"/>
    <w:rsid w:val="00A869F1"/>
    <w:rsid w:val="00A927EE"/>
    <w:rsid w:val="00A92C2A"/>
    <w:rsid w:val="00A9345A"/>
    <w:rsid w:val="00AA17BA"/>
    <w:rsid w:val="00AA1CB9"/>
    <w:rsid w:val="00AA5109"/>
    <w:rsid w:val="00AB0FEF"/>
    <w:rsid w:val="00AB17E8"/>
    <w:rsid w:val="00AB2BCB"/>
    <w:rsid w:val="00AB5751"/>
    <w:rsid w:val="00AC0394"/>
    <w:rsid w:val="00AC1458"/>
    <w:rsid w:val="00AC19F8"/>
    <w:rsid w:val="00AC2787"/>
    <w:rsid w:val="00AC4F38"/>
    <w:rsid w:val="00AD2F52"/>
    <w:rsid w:val="00AE038B"/>
    <w:rsid w:val="00AE334A"/>
    <w:rsid w:val="00AF54ED"/>
    <w:rsid w:val="00AF6246"/>
    <w:rsid w:val="00B2050F"/>
    <w:rsid w:val="00B20778"/>
    <w:rsid w:val="00B216FA"/>
    <w:rsid w:val="00B31A3C"/>
    <w:rsid w:val="00B41A99"/>
    <w:rsid w:val="00B46651"/>
    <w:rsid w:val="00B46FBC"/>
    <w:rsid w:val="00B47F9A"/>
    <w:rsid w:val="00B511C2"/>
    <w:rsid w:val="00B53EC5"/>
    <w:rsid w:val="00B5588A"/>
    <w:rsid w:val="00B70619"/>
    <w:rsid w:val="00B72F14"/>
    <w:rsid w:val="00B852CB"/>
    <w:rsid w:val="00B86332"/>
    <w:rsid w:val="00B86A56"/>
    <w:rsid w:val="00B91BC7"/>
    <w:rsid w:val="00B94798"/>
    <w:rsid w:val="00BA188B"/>
    <w:rsid w:val="00BA5473"/>
    <w:rsid w:val="00BA589D"/>
    <w:rsid w:val="00BA6D14"/>
    <w:rsid w:val="00BB0849"/>
    <w:rsid w:val="00BC1E5E"/>
    <w:rsid w:val="00BC405D"/>
    <w:rsid w:val="00BD0B42"/>
    <w:rsid w:val="00BD17B3"/>
    <w:rsid w:val="00BD42E3"/>
    <w:rsid w:val="00BD61EB"/>
    <w:rsid w:val="00BE5A11"/>
    <w:rsid w:val="00BE74C5"/>
    <w:rsid w:val="00BE7CF5"/>
    <w:rsid w:val="00BF090F"/>
    <w:rsid w:val="00BF61FB"/>
    <w:rsid w:val="00BF6F6F"/>
    <w:rsid w:val="00C0177D"/>
    <w:rsid w:val="00C07C89"/>
    <w:rsid w:val="00C1298E"/>
    <w:rsid w:val="00C16C22"/>
    <w:rsid w:val="00C244DB"/>
    <w:rsid w:val="00C310AC"/>
    <w:rsid w:val="00C36B42"/>
    <w:rsid w:val="00C36E88"/>
    <w:rsid w:val="00C426BB"/>
    <w:rsid w:val="00C429E3"/>
    <w:rsid w:val="00C53C1E"/>
    <w:rsid w:val="00C53E64"/>
    <w:rsid w:val="00C54169"/>
    <w:rsid w:val="00C60D99"/>
    <w:rsid w:val="00C63DC9"/>
    <w:rsid w:val="00C64A61"/>
    <w:rsid w:val="00C64CC2"/>
    <w:rsid w:val="00C66BCB"/>
    <w:rsid w:val="00C67256"/>
    <w:rsid w:val="00C722B4"/>
    <w:rsid w:val="00C72BE2"/>
    <w:rsid w:val="00C76410"/>
    <w:rsid w:val="00C773BA"/>
    <w:rsid w:val="00C80B22"/>
    <w:rsid w:val="00C82062"/>
    <w:rsid w:val="00C82CD6"/>
    <w:rsid w:val="00C87775"/>
    <w:rsid w:val="00CA0385"/>
    <w:rsid w:val="00CA13E6"/>
    <w:rsid w:val="00CA3D86"/>
    <w:rsid w:val="00CB605B"/>
    <w:rsid w:val="00CB6D43"/>
    <w:rsid w:val="00CC0E37"/>
    <w:rsid w:val="00CC285F"/>
    <w:rsid w:val="00CC73B7"/>
    <w:rsid w:val="00CD2873"/>
    <w:rsid w:val="00CD769C"/>
    <w:rsid w:val="00CE69C0"/>
    <w:rsid w:val="00CF0928"/>
    <w:rsid w:val="00CF349D"/>
    <w:rsid w:val="00D01700"/>
    <w:rsid w:val="00D02CED"/>
    <w:rsid w:val="00D0654C"/>
    <w:rsid w:val="00D10C4C"/>
    <w:rsid w:val="00D127A6"/>
    <w:rsid w:val="00D17D44"/>
    <w:rsid w:val="00D30F22"/>
    <w:rsid w:val="00D31DAA"/>
    <w:rsid w:val="00D368EF"/>
    <w:rsid w:val="00D37DB0"/>
    <w:rsid w:val="00D41DB9"/>
    <w:rsid w:val="00D4744A"/>
    <w:rsid w:val="00D552A7"/>
    <w:rsid w:val="00D55490"/>
    <w:rsid w:val="00D5737A"/>
    <w:rsid w:val="00D602A4"/>
    <w:rsid w:val="00D61C02"/>
    <w:rsid w:val="00D6350D"/>
    <w:rsid w:val="00D6359D"/>
    <w:rsid w:val="00D65F28"/>
    <w:rsid w:val="00D675CC"/>
    <w:rsid w:val="00D767A8"/>
    <w:rsid w:val="00D819CE"/>
    <w:rsid w:val="00D81D43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260E"/>
    <w:rsid w:val="00DD3C12"/>
    <w:rsid w:val="00DE09B9"/>
    <w:rsid w:val="00DE0D35"/>
    <w:rsid w:val="00DE2713"/>
    <w:rsid w:val="00DE2BF7"/>
    <w:rsid w:val="00DE3EBF"/>
    <w:rsid w:val="00DE3F29"/>
    <w:rsid w:val="00DE4E20"/>
    <w:rsid w:val="00DE5619"/>
    <w:rsid w:val="00DE5895"/>
    <w:rsid w:val="00DE5C24"/>
    <w:rsid w:val="00DE7BA8"/>
    <w:rsid w:val="00DF0C69"/>
    <w:rsid w:val="00DF3360"/>
    <w:rsid w:val="00DF6B3D"/>
    <w:rsid w:val="00E0237A"/>
    <w:rsid w:val="00E15184"/>
    <w:rsid w:val="00E16AB0"/>
    <w:rsid w:val="00E177DB"/>
    <w:rsid w:val="00E17B30"/>
    <w:rsid w:val="00E17CF5"/>
    <w:rsid w:val="00E17E79"/>
    <w:rsid w:val="00E20617"/>
    <w:rsid w:val="00E21151"/>
    <w:rsid w:val="00E2169B"/>
    <w:rsid w:val="00E23585"/>
    <w:rsid w:val="00E316F8"/>
    <w:rsid w:val="00E46C64"/>
    <w:rsid w:val="00E5215D"/>
    <w:rsid w:val="00E526C7"/>
    <w:rsid w:val="00E53A66"/>
    <w:rsid w:val="00E55955"/>
    <w:rsid w:val="00E747DC"/>
    <w:rsid w:val="00E74A9A"/>
    <w:rsid w:val="00E7654E"/>
    <w:rsid w:val="00E80541"/>
    <w:rsid w:val="00E81979"/>
    <w:rsid w:val="00E8316F"/>
    <w:rsid w:val="00E85A2F"/>
    <w:rsid w:val="00E868AA"/>
    <w:rsid w:val="00E91C79"/>
    <w:rsid w:val="00E96ED9"/>
    <w:rsid w:val="00EA0DD8"/>
    <w:rsid w:val="00EA3589"/>
    <w:rsid w:val="00EA63AE"/>
    <w:rsid w:val="00EB183E"/>
    <w:rsid w:val="00EB1F98"/>
    <w:rsid w:val="00EB20D2"/>
    <w:rsid w:val="00EB7383"/>
    <w:rsid w:val="00EC7F9F"/>
    <w:rsid w:val="00EE10BD"/>
    <w:rsid w:val="00EF3D01"/>
    <w:rsid w:val="00F05877"/>
    <w:rsid w:val="00F12040"/>
    <w:rsid w:val="00F124A2"/>
    <w:rsid w:val="00F23878"/>
    <w:rsid w:val="00F25DE1"/>
    <w:rsid w:val="00F321AC"/>
    <w:rsid w:val="00F34CE5"/>
    <w:rsid w:val="00F40AFA"/>
    <w:rsid w:val="00F41ECF"/>
    <w:rsid w:val="00F44831"/>
    <w:rsid w:val="00F5235D"/>
    <w:rsid w:val="00F54082"/>
    <w:rsid w:val="00F54BF3"/>
    <w:rsid w:val="00F6249F"/>
    <w:rsid w:val="00F62F7A"/>
    <w:rsid w:val="00F648DF"/>
    <w:rsid w:val="00F66A3A"/>
    <w:rsid w:val="00F73CD9"/>
    <w:rsid w:val="00F77425"/>
    <w:rsid w:val="00F81E76"/>
    <w:rsid w:val="00F8265A"/>
    <w:rsid w:val="00F83A9F"/>
    <w:rsid w:val="00F94B5B"/>
    <w:rsid w:val="00F964F5"/>
    <w:rsid w:val="00FA1C31"/>
    <w:rsid w:val="00FA428A"/>
    <w:rsid w:val="00FA4FD8"/>
    <w:rsid w:val="00FA51F0"/>
    <w:rsid w:val="00FA7A2F"/>
    <w:rsid w:val="00FB3F7F"/>
    <w:rsid w:val="00FC24E2"/>
    <w:rsid w:val="00FD1328"/>
    <w:rsid w:val="00FE30CC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DB0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DB0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37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dea.cerge-ei.cz/studies/od-nutnosti-k-nove-realite-prace-z-domova-po-pandemii-covid-19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C:\Users\Dan\AppData\Local\Temp\pid-12076\ide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.penazova@cerge-e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lara.kaliskova@cerge-ei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na.bicakova@cerge-ei.cz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8E5760-BB12-47E0-9FB1-5C05D2B5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3</cp:revision>
  <cp:lastPrinted>2022-08-01T11:38:00Z</cp:lastPrinted>
  <dcterms:created xsi:type="dcterms:W3CDTF">2025-01-16T09:08:00Z</dcterms:created>
  <dcterms:modified xsi:type="dcterms:W3CDTF">2025-01-16T09:10:00Z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