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125A" w14:textId="77777777" w:rsidR="001B1D13" w:rsidRPr="00D63BA8" w:rsidRDefault="001B1D13" w:rsidP="001B1D13">
      <w:pPr>
        <w:pStyle w:val="Normlnweb"/>
        <w:shd w:val="clear" w:color="auto" w:fill="FFFFFF"/>
        <w:rPr>
          <w:b/>
          <w:bCs/>
          <w:bdr w:val="none" w:sz="0" w:space="0" w:color="auto" w:frame="1"/>
          <w:lang w:val="en-GB"/>
        </w:rPr>
      </w:pPr>
      <w:r w:rsidRPr="00D63BA8">
        <w:rPr>
          <w:b/>
          <w:bCs/>
          <w:bdr w:val="none" w:sz="0" w:space="0" w:color="auto" w:frame="1"/>
          <w:lang w:val="en-GB"/>
        </w:rPr>
        <w:t xml:space="preserve">A new world record for measuring the mass of a neutrino. Czech scientists </w:t>
      </w:r>
      <w:r w:rsidRPr="00D63BA8">
        <w:rPr>
          <w:b/>
          <w:bCs/>
          <w:strike/>
          <w:bdr w:val="none" w:sz="0" w:space="0" w:color="auto" w:frame="1"/>
          <w:lang w:val="en-GB"/>
        </w:rPr>
        <w:t>also</w:t>
      </w:r>
      <w:r w:rsidRPr="00D63BA8">
        <w:rPr>
          <w:b/>
          <w:bCs/>
          <w:bdr w:val="none" w:sz="0" w:space="0" w:color="auto" w:frame="1"/>
          <w:lang w:val="en-GB"/>
        </w:rPr>
        <w:t xml:space="preserve"> contributed to the success</w:t>
      </w:r>
    </w:p>
    <w:p w14:paraId="32F2B826" w14:textId="77777777" w:rsidR="001B1D13" w:rsidRPr="00D63BA8" w:rsidRDefault="001B1D13" w:rsidP="001B1D13">
      <w:pPr>
        <w:pStyle w:val="Normlnweb"/>
        <w:shd w:val="clear" w:color="auto" w:fill="FFFFFF"/>
        <w:rPr>
          <w:b/>
          <w:bCs/>
          <w:bdr w:val="none" w:sz="0" w:space="0" w:color="auto" w:frame="1"/>
          <w:lang w:val="en-GB"/>
        </w:rPr>
      </w:pPr>
      <w:r w:rsidRPr="00D63BA8">
        <w:rPr>
          <w:b/>
          <w:bCs/>
          <w:bdr w:val="none" w:sz="0" w:space="0" w:color="auto" w:frame="1"/>
          <w:lang w:val="en-GB"/>
        </w:rPr>
        <w:t>OR</w:t>
      </w:r>
    </w:p>
    <w:p w14:paraId="248F5F26" w14:textId="77777777" w:rsidR="001B1D13" w:rsidRPr="00D63BA8" w:rsidRDefault="001B1D13" w:rsidP="001B1D13">
      <w:pPr>
        <w:pStyle w:val="Normlnweb"/>
        <w:shd w:val="clear" w:color="auto" w:fill="FFFFFF"/>
        <w:rPr>
          <w:b/>
          <w:bCs/>
          <w:bdr w:val="none" w:sz="0" w:space="0" w:color="auto" w:frame="1"/>
          <w:lang w:val="en-GB"/>
        </w:rPr>
      </w:pPr>
      <w:r w:rsidRPr="00D63BA8">
        <w:rPr>
          <w:b/>
          <w:bCs/>
          <w:bdr w:val="none" w:sz="0" w:space="0" w:color="auto" w:frame="1"/>
          <w:lang w:val="en-GB"/>
        </w:rPr>
        <w:t>Neutrino is lighter than previously thought. Czech team contributed to the record-breaking measurement</w:t>
      </w:r>
    </w:p>
    <w:p w14:paraId="2B420A60" w14:textId="77777777" w:rsidR="001B1D13" w:rsidRPr="00D63BA8" w:rsidRDefault="001B1D13" w:rsidP="001B1D13">
      <w:pPr>
        <w:pStyle w:val="Normlnweb"/>
        <w:shd w:val="clear" w:color="auto" w:fill="FFFFFF"/>
        <w:rPr>
          <w:bdr w:val="none" w:sz="0" w:space="0" w:color="auto" w:frame="1"/>
          <w:lang w:val="en-GB"/>
        </w:rPr>
      </w:pPr>
      <w:r w:rsidRPr="00D63BA8">
        <w:rPr>
          <w:bdr w:val="none" w:sz="0" w:space="0" w:color="auto" w:frame="1"/>
          <w:lang w:val="en-GB"/>
        </w:rPr>
        <w:t>Scientists from the international KATRIN experiment have determined the tightest direct upper limit of the mass of the neutrino - the most numerous particle that is all around us but escapes normal detection. The new result shows that the neutrino weighs less than 0.45 electron volts, about a million times less than the mass of an electron. A team from the Institute of Nuclear Physics of the Czech Academy of Sciences was also instrumental in the measurements, which were published in the prestigious journal Science.</w:t>
      </w:r>
    </w:p>
    <w:p w14:paraId="1F94C8FD" w14:textId="77777777" w:rsidR="001B1D13" w:rsidRPr="00D63BA8" w:rsidRDefault="001B1D13" w:rsidP="001B1D13">
      <w:pPr>
        <w:pStyle w:val="Normlnweb"/>
        <w:shd w:val="clear" w:color="auto" w:fill="FFFFFF"/>
        <w:rPr>
          <w:bdr w:val="none" w:sz="0" w:space="0" w:color="auto" w:frame="1"/>
          <w:lang w:val="en-GB"/>
        </w:rPr>
      </w:pPr>
      <w:r w:rsidRPr="00D63BA8">
        <w:rPr>
          <w:lang w:val="en-US"/>
        </w:rPr>
        <w:t xml:space="preserve">With this latest release, </w:t>
      </w:r>
      <w:r w:rsidRPr="00D63BA8">
        <w:rPr>
          <w:bdr w:val="none" w:sz="0" w:space="0" w:color="auto" w:frame="1"/>
          <w:lang w:val="en-GB"/>
        </w:rPr>
        <w:t>KATRIN has set a new world record, lowering the mass limit by 0.35 electron volts from the 2022 value of 0.8 electron volts. Behind this milestone is a unique experiment in Karlsruhe, Germany, involving more than 20 research institutions from seven countries.</w:t>
      </w:r>
    </w:p>
    <w:p w14:paraId="29EF49A9" w14:textId="77777777" w:rsidR="001B1D13" w:rsidRPr="00533EDB" w:rsidRDefault="001B1D13" w:rsidP="001B1D13">
      <w:pPr>
        <w:pStyle w:val="Normlnweb"/>
        <w:shd w:val="clear" w:color="auto" w:fill="FFFFFF"/>
        <w:rPr>
          <w:bCs/>
          <w:bdr w:val="none" w:sz="0" w:space="0" w:color="auto" w:frame="1"/>
          <w:lang w:val="en-GB"/>
        </w:rPr>
      </w:pPr>
      <w:r w:rsidRPr="00533EDB">
        <w:rPr>
          <w:bCs/>
          <w:bdr w:val="none" w:sz="0" w:space="0" w:color="auto" w:frame="1"/>
          <w:lang w:val="en-GB"/>
        </w:rPr>
        <w:t>"This result keeps KATRIN at the forefront of world research in the field of direct neutrino mass measurement. We have now already reached a limit four times tighter than the previous generation of experiments," says Kathrin Valerius from KIT Karlsruhe.</w:t>
      </w:r>
    </w:p>
    <w:p w14:paraId="5BE99144" w14:textId="77777777" w:rsidR="001B1D13" w:rsidRPr="00D63BA8" w:rsidRDefault="001B1D13" w:rsidP="001B1D13">
      <w:pPr>
        <w:pStyle w:val="Normlnweb"/>
        <w:shd w:val="clear" w:color="auto" w:fill="FFFFFF"/>
        <w:rPr>
          <w:bdr w:val="none" w:sz="0" w:space="0" w:color="auto" w:frame="1"/>
          <w:lang w:val="en-GB"/>
        </w:rPr>
      </w:pPr>
      <w:r w:rsidRPr="00D63BA8">
        <w:rPr>
          <w:bdr w:val="none" w:sz="0" w:space="0" w:color="auto" w:frame="1"/>
          <w:lang w:val="en-GB"/>
        </w:rPr>
        <w:t>KATRIN uses the beta decay of tritium, an unstable isotope of hydrogen, to determine the neutrino mass. The key contribution of Czech scientists from the Institute of Nuclear Physics of the CAS was the development of a gaseous source of monoenergetic electrons based on the radioactive decay of one of the isotopes of krypton.</w:t>
      </w:r>
    </w:p>
    <w:p w14:paraId="2A76B260" w14:textId="77777777" w:rsidR="001B1D13" w:rsidRDefault="001B1D13" w:rsidP="001B1D13">
      <w:pPr>
        <w:pStyle w:val="Normlnweb"/>
        <w:shd w:val="clear" w:color="auto" w:fill="FFFFFF"/>
        <w:rPr>
          <w:bdr w:val="none" w:sz="0" w:space="0" w:color="auto" w:frame="1"/>
          <w:lang w:val="en-GB"/>
        </w:rPr>
      </w:pPr>
      <w:r w:rsidRPr="00D63BA8">
        <w:rPr>
          <w:bdr w:val="none" w:sz="0" w:space="0" w:color="auto" w:frame="1"/>
          <w:lang w:val="en-GB"/>
        </w:rPr>
        <w:t xml:space="preserve">“This source is the gold standard for precision energy calibration of the beta spectrum and the only way to determine the correction necessary to determine the neutrino mass,” says Drahoslav </w:t>
      </w:r>
      <w:proofErr w:type="spellStart"/>
      <w:r w:rsidRPr="00D63BA8">
        <w:rPr>
          <w:bdr w:val="none" w:sz="0" w:space="0" w:color="auto" w:frame="1"/>
          <w:lang w:val="en-GB"/>
        </w:rPr>
        <w:t>Vénos</w:t>
      </w:r>
      <w:proofErr w:type="spellEnd"/>
      <w:r w:rsidRPr="00D63BA8">
        <w:rPr>
          <w:bdr w:val="none" w:sz="0" w:space="0" w:color="auto" w:frame="1"/>
          <w:lang w:val="en-GB"/>
        </w:rPr>
        <w:t xml:space="preserve"> from the Department of Heavy Ion Physics at the Institute of Nuclear Physics of the CAS. </w:t>
      </w:r>
    </w:p>
    <w:p w14:paraId="26A5CA18" w14:textId="77777777" w:rsidR="001B1D13" w:rsidRPr="00734BA0" w:rsidRDefault="001B1D13" w:rsidP="001B1D13">
      <w:pPr>
        <w:pStyle w:val="Normlnweb"/>
        <w:shd w:val="clear" w:color="auto" w:fill="FFFFFF"/>
        <w:rPr>
          <w:bdr w:val="none" w:sz="0" w:space="0" w:color="auto" w:frame="1"/>
          <w:lang w:val="en-GB"/>
        </w:rPr>
      </w:pPr>
      <w:proofErr w:type="spellStart"/>
      <w:r w:rsidRPr="006D66C2">
        <w:t>The</w:t>
      </w:r>
      <w:proofErr w:type="spellEnd"/>
      <w:r w:rsidRPr="006D66C2">
        <w:t xml:space="preserve"> team </w:t>
      </w:r>
      <w:proofErr w:type="spellStart"/>
      <w:r w:rsidRPr="006D66C2">
        <w:t>from</w:t>
      </w:r>
      <w:proofErr w:type="spellEnd"/>
      <w:r w:rsidRPr="006D66C2">
        <w:t xml:space="preserve"> </w:t>
      </w:r>
      <w:proofErr w:type="spellStart"/>
      <w:r w:rsidRPr="006D66C2">
        <w:t>the</w:t>
      </w:r>
      <w:proofErr w:type="spellEnd"/>
      <w:r w:rsidRPr="006D66C2">
        <w:t xml:space="preserve"> </w:t>
      </w:r>
      <w:proofErr w:type="spellStart"/>
      <w:r w:rsidRPr="006D66C2">
        <w:t>Nuclear</w:t>
      </w:r>
      <w:proofErr w:type="spellEnd"/>
      <w:r w:rsidRPr="006D66C2">
        <w:t xml:space="preserve"> </w:t>
      </w:r>
      <w:proofErr w:type="spellStart"/>
      <w:r w:rsidRPr="006D66C2">
        <w:t>Physics</w:t>
      </w:r>
      <w:proofErr w:type="spellEnd"/>
      <w:r w:rsidRPr="00E560D3">
        <w:t xml:space="preserve"> Institute co-</w:t>
      </w:r>
      <w:proofErr w:type="spellStart"/>
      <w:r w:rsidRPr="00E560D3">
        <w:t>founded</w:t>
      </w:r>
      <w:proofErr w:type="spellEnd"/>
      <w:r w:rsidRPr="00B66391">
        <w:t xml:space="preserve"> </w:t>
      </w:r>
      <w:proofErr w:type="spellStart"/>
      <w:r w:rsidRPr="00B66391">
        <w:t>the</w:t>
      </w:r>
      <w:proofErr w:type="spellEnd"/>
      <w:r w:rsidRPr="00B66391">
        <w:t xml:space="preserve"> KATRIN experiment in 2001.</w:t>
      </w:r>
      <w:r>
        <w:t xml:space="preserve"> </w:t>
      </w:r>
      <w:proofErr w:type="spellStart"/>
      <w:r w:rsidRPr="009F5C98">
        <w:t>The</w:t>
      </w:r>
      <w:proofErr w:type="spellEnd"/>
      <w:r w:rsidRPr="009F5C98">
        <w:t xml:space="preserve"> </w:t>
      </w:r>
      <w:r>
        <w:t xml:space="preserve">NPI </w:t>
      </w:r>
      <w:proofErr w:type="spellStart"/>
      <w:r w:rsidRPr="009F5C98">
        <w:t>is</w:t>
      </w:r>
      <w:proofErr w:type="spellEnd"/>
      <w:r w:rsidRPr="009F5C98">
        <w:t xml:space="preserve"> </w:t>
      </w:r>
      <w:proofErr w:type="spellStart"/>
      <w:r w:rsidRPr="009F5C98">
        <w:t>also</w:t>
      </w:r>
      <w:proofErr w:type="spellEnd"/>
      <w:r w:rsidRPr="009F5C98">
        <w:t xml:space="preserve"> </w:t>
      </w:r>
      <w:proofErr w:type="spellStart"/>
      <w:r w:rsidRPr="009F5C98">
        <w:t>the</w:t>
      </w:r>
      <w:proofErr w:type="spellEnd"/>
      <w:r w:rsidRPr="009F5C98">
        <w:t xml:space="preserve"> </w:t>
      </w:r>
      <w:proofErr w:type="spellStart"/>
      <w:r w:rsidRPr="009F5C98">
        <w:t>only</w:t>
      </w:r>
      <w:proofErr w:type="spellEnd"/>
      <w:r w:rsidRPr="009F5C98">
        <w:t xml:space="preserve"> </w:t>
      </w:r>
      <w:proofErr w:type="spellStart"/>
      <w:r w:rsidRPr="009F5C98">
        <w:t>scientific</w:t>
      </w:r>
      <w:proofErr w:type="spellEnd"/>
      <w:r w:rsidRPr="009F5C98">
        <w:t xml:space="preserve"> </w:t>
      </w:r>
      <w:proofErr w:type="spellStart"/>
      <w:r w:rsidRPr="009F5C98">
        <w:t>institution</w:t>
      </w:r>
      <w:proofErr w:type="spellEnd"/>
      <w:r w:rsidRPr="009F5C98">
        <w:t xml:space="preserve"> in </w:t>
      </w:r>
      <w:proofErr w:type="spellStart"/>
      <w:r w:rsidRPr="009F5C98">
        <w:t>the</w:t>
      </w:r>
      <w:proofErr w:type="spellEnd"/>
      <w:r w:rsidRPr="009F5C98">
        <w:t xml:space="preserve"> Czech Republic </w:t>
      </w:r>
      <w:proofErr w:type="spellStart"/>
      <w:r w:rsidRPr="009F5C98">
        <w:t>participating</w:t>
      </w:r>
      <w:proofErr w:type="spellEnd"/>
      <w:r w:rsidRPr="009F5C98">
        <w:t xml:space="preserve"> in </w:t>
      </w:r>
      <w:proofErr w:type="spellStart"/>
      <w:r w:rsidRPr="009F5C98">
        <w:t>this</w:t>
      </w:r>
      <w:proofErr w:type="spellEnd"/>
      <w:r w:rsidRPr="009F5C98">
        <w:t xml:space="preserve"> </w:t>
      </w:r>
      <w:proofErr w:type="spellStart"/>
      <w:r w:rsidRPr="009F5C98">
        <w:t>important</w:t>
      </w:r>
      <w:proofErr w:type="spellEnd"/>
      <w:r w:rsidRPr="009F5C98">
        <w:t xml:space="preserve"> experiment.</w:t>
      </w:r>
    </w:p>
    <w:p w14:paraId="4146BD8E" w14:textId="77777777" w:rsidR="001B1D13" w:rsidRPr="00734BA0" w:rsidRDefault="001B1D13" w:rsidP="001B1D13">
      <w:pPr>
        <w:pStyle w:val="Normlnweb"/>
        <w:shd w:val="clear" w:color="auto" w:fill="FFFFFF"/>
        <w:rPr>
          <w:bdr w:val="none" w:sz="0" w:space="0" w:color="auto" w:frame="1"/>
          <w:lang w:val="en-GB"/>
        </w:rPr>
      </w:pPr>
      <w:r w:rsidRPr="00734BA0">
        <w:rPr>
          <w:bdr w:val="none" w:sz="0" w:space="0" w:color="auto" w:frame="1"/>
          <w:lang w:val="en-GB"/>
        </w:rPr>
        <w:t xml:space="preserve">Ondřej Lebeda, Head of the Department of </w:t>
      </w:r>
      <w:proofErr w:type="spellStart"/>
      <w:r w:rsidRPr="00734BA0">
        <w:rPr>
          <w:bdr w:val="none" w:sz="0" w:space="0" w:color="auto" w:frame="1"/>
          <w:lang w:val="en-GB"/>
        </w:rPr>
        <w:t>Radiopharmacy</w:t>
      </w:r>
      <w:proofErr w:type="spellEnd"/>
      <w:r w:rsidRPr="00734BA0">
        <w:rPr>
          <w:bdr w:val="none" w:sz="0" w:space="0" w:color="auto" w:frame="1"/>
          <w:lang w:val="en-GB"/>
        </w:rPr>
        <w:t xml:space="preserve"> at the Nuclear Physics Institute added: "Years of experience in radionuclide preparation, separation methods and process automation have enabled us to safely prepare a unique krypton source with the desired properties.”</w:t>
      </w:r>
    </w:p>
    <w:p w14:paraId="51E2CB53" w14:textId="77777777" w:rsidR="001B1D13" w:rsidRDefault="001B1D13" w:rsidP="001B1D13">
      <w:pPr>
        <w:pStyle w:val="Normlnweb"/>
        <w:shd w:val="clear" w:color="auto" w:fill="FFFFFF"/>
        <w:rPr>
          <w:rFonts w:ascii="Calibri" w:hAnsi="Calibri" w:cs="Calibri"/>
          <w:sz w:val="23"/>
          <w:szCs w:val="23"/>
          <w:lang w:val="en-GB"/>
        </w:rPr>
      </w:pPr>
    </w:p>
    <w:p w14:paraId="049F07B9" w14:textId="77777777" w:rsidR="001B1D13" w:rsidRDefault="001B1D13" w:rsidP="001B1D13">
      <w:pPr>
        <w:pStyle w:val="Normlnweb"/>
        <w:shd w:val="clear" w:color="auto" w:fill="FFFFFF"/>
        <w:rPr>
          <w:rFonts w:ascii="Calibri" w:hAnsi="Calibri" w:cs="Calibri"/>
          <w:sz w:val="23"/>
          <w:szCs w:val="23"/>
          <w:lang w:val="en-GB"/>
        </w:rPr>
      </w:pPr>
    </w:p>
    <w:p w14:paraId="63F7EC24" w14:textId="77777777" w:rsidR="001B1D13" w:rsidRPr="00D63BA8" w:rsidRDefault="001B1D13" w:rsidP="001B1D13">
      <w:pPr>
        <w:pStyle w:val="Normlnweb"/>
        <w:shd w:val="clear" w:color="auto" w:fill="FFFFFF"/>
        <w:rPr>
          <w:bdr w:val="none" w:sz="0" w:space="0" w:color="auto" w:frame="1"/>
          <w:lang w:val="en-GB"/>
        </w:rPr>
      </w:pPr>
      <w:r w:rsidRPr="00D63BA8">
        <w:rPr>
          <w:bdr w:val="none" w:sz="0" w:space="0" w:color="auto" w:frame="1"/>
          <w:lang w:val="en-GB"/>
        </w:rPr>
        <w:t>Neutrinos are among the most mysterious particles in the Universe. They are all around us, but they are also extremely difficult to detect. In the Universe, they influence the formation of the large-scale structures of galaxies, while in elementary particle physics their tiny but non-</w:t>
      </w:r>
      <w:r w:rsidRPr="00D63BA8">
        <w:rPr>
          <w:bdr w:val="none" w:sz="0" w:space="0" w:color="auto" w:frame="1"/>
          <w:lang w:val="en-GB"/>
        </w:rPr>
        <w:lastRenderedPageBreak/>
        <w:t xml:space="preserve">zero mass serves as an indicator of previously unknown physical processes. Accurate measurement of the mass of the neutrino is therefore essential for a complete understanding of the fundamental laws of nature - </w:t>
      </w:r>
      <w:proofErr w:type="gramStart"/>
      <w:r w:rsidRPr="00D63BA8">
        <w:rPr>
          <w:bdr w:val="none" w:sz="0" w:space="0" w:color="auto" w:frame="1"/>
          <w:lang w:val="en-GB"/>
        </w:rPr>
        <w:t>and also</w:t>
      </w:r>
      <w:proofErr w:type="gramEnd"/>
      <w:r w:rsidRPr="00D63BA8">
        <w:rPr>
          <w:bdr w:val="none" w:sz="0" w:space="0" w:color="auto" w:frame="1"/>
          <w:lang w:val="en-GB"/>
        </w:rPr>
        <w:t xml:space="preserve"> to determine the mass of the entire universe.</w:t>
      </w:r>
    </w:p>
    <w:p w14:paraId="392B1A2A" w14:textId="77777777" w:rsidR="001B1D13" w:rsidRDefault="001B1D13" w:rsidP="001B1D13">
      <w:pPr>
        <w:pStyle w:val="Normlnweb"/>
        <w:shd w:val="clear" w:color="auto" w:fill="FFFFFF"/>
      </w:pPr>
      <w:r w:rsidRPr="00D63BA8">
        <w:rPr>
          <w:bdr w:val="none" w:sz="0" w:space="0" w:color="auto" w:frame="1"/>
          <w:lang w:val="en-GB"/>
        </w:rPr>
        <w:t xml:space="preserve">The quest to experimentally determine the mass of the neutrino has attracted physicists since the first half of the 20th century. The first experimental measurement was attempted in 1948; at that time the upper limit was set at 5,000 electron volts. A value that is 11,000 times higher than the just published KATRIN result. </w:t>
      </w:r>
    </w:p>
    <w:p w14:paraId="4597851D" w14:textId="77777777" w:rsidR="001B1D13" w:rsidRDefault="001B1D13" w:rsidP="001B1D13">
      <w:pPr>
        <w:pStyle w:val="Normlnweb"/>
        <w:shd w:val="clear" w:color="auto" w:fill="FFFFFF"/>
      </w:pPr>
    </w:p>
    <w:p w14:paraId="60DA8ACA" w14:textId="77777777" w:rsidR="001B1D13" w:rsidRDefault="001B1D13" w:rsidP="001B1D13">
      <w:pPr>
        <w:pStyle w:val="Normlnweb"/>
        <w:shd w:val="clear" w:color="auto" w:fill="FFFFFF"/>
      </w:pPr>
      <w:proofErr w:type="spellStart"/>
      <w:r>
        <w:t>Photo</w:t>
      </w:r>
      <w:proofErr w:type="spellEnd"/>
      <w:r>
        <w:t xml:space="preserve"> </w:t>
      </w:r>
      <w:proofErr w:type="spellStart"/>
      <w:r>
        <w:t>captions</w:t>
      </w:r>
      <w:proofErr w:type="spellEnd"/>
      <w:r>
        <w:t xml:space="preserve">: </w:t>
      </w:r>
    </w:p>
    <w:p w14:paraId="3B0B5EBF" w14:textId="77777777" w:rsidR="001B1D13" w:rsidRDefault="001B1D13" w:rsidP="001B1D13">
      <w:pPr>
        <w:pStyle w:val="Normlnweb"/>
        <w:shd w:val="clear" w:color="auto" w:fill="FFFFFF"/>
      </w:pPr>
    </w:p>
    <w:p w14:paraId="3E3E866D" w14:textId="77777777" w:rsidR="001B1D13" w:rsidRPr="006E41AF" w:rsidRDefault="001B1D13" w:rsidP="001B1D13">
      <w:pPr>
        <w:pStyle w:val="Normlnweb"/>
        <w:shd w:val="clear" w:color="auto" w:fill="FFFFFF"/>
        <w:rPr>
          <w:b/>
        </w:rPr>
      </w:pPr>
      <w:r w:rsidRPr="006E41AF">
        <w:rPr>
          <w:b/>
        </w:rPr>
        <w:t>1</w:t>
      </w:r>
    </w:p>
    <w:p w14:paraId="7FB7D08C" w14:textId="77777777" w:rsidR="001B1D13" w:rsidRDefault="001B1D13" w:rsidP="001B1D13">
      <w:pPr>
        <w:pStyle w:val="Normlnweb"/>
        <w:shd w:val="clear" w:color="auto" w:fill="FFFFFF"/>
      </w:pPr>
      <w:r>
        <w:t xml:space="preserve">KATRIN team </w:t>
      </w:r>
      <w:proofErr w:type="spellStart"/>
      <w:r>
        <w:t>from</w:t>
      </w:r>
      <w:proofErr w:type="spellEnd"/>
      <w:r>
        <w:t xml:space="preserve"> </w:t>
      </w:r>
      <w:proofErr w:type="spellStart"/>
      <w:r>
        <w:t>the</w:t>
      </w:r>
      <w:proofErr w:type="spellEnd"/>
      <w:r>
        <w:t xml:space="preserve"> </w:t>
      </w:r>
      <w:proofErr w:type="spellStart"/>
      <w:r>
        <w:t>Nuclear</w:t>
      </w:r>
      <w:proofErr w:type="spellEnd"/>
      <w:r>
        <w:t xml:space="preserve"> </w:t>
      </w:r>
      <w:proofErr w:type="spellStart"/>
      <w:r>
        <w:t>Physics</w:t>
      </w:r>
      <w:proofErr w:type="spellEnd"/>
      <w:r>
        <w:t xml:space="preserve"> Institute </w:t>
      </w:r>
      <w:proofErr w:type="spellStart"/>
      <w:r>
        <w:t>of</w:t>
      </w:r>
      <w:proofErr w:type="spellEnd"/>
      <w:r>
        <w:t xml:space="preserve"> </w:t>
      </w:r>
      <w:proofErr w:type="spellStart"/>
      <w:r>
        <w:t>the</w:t>
      </w:r>
      <w:proofErr w:type="spellEnd"/>
      <w:r>
        <w:t xml:space="preserve"> CAS. </w:t>
      </w:r>
      <w:proofErr w:type="spellStart"/>
      <w:r>
        <w:t>From</w:t>
      </w:r>
      <w:proofErr w:type="spellEnd"/>
      <w:r>
        <w:t xml:space="preserve"> </w:t>
      </w:r>
      <w:proofErr w:type="spellStart"/>
      <w:r>
        <w:t>right</w:t>
      </w:r>
      <w:proofErr w:type="spellEnd"/>
      <w:r>
        <w:t xml:space="preserve"> Drahoslav </w:t>
      </w:r>
      <w:proofErr w:type="spellStart"/>
      <w:r>
        <w:t>Vénos</w:t>
      </w:r>
      <w:proofErr w:type="spellEnd"/>
      <w:r>
        <w:t xml:space="preserve">, Ondřej Lebeda, Jan </w:t>
      </w:r>
      <w:proofErr w:type="spellStart"/>
      <w:r>
        <w:t>Ráliš</w:t>
      </w:r>
      <w:proofErr w:type="spellEnd"/>
      <w:r>
        <w:t xml:space="preserve">, Michal </w:t>
      </w:r>
      <w:proofErr w:type="spellStart"/>
      <w:r>
        <w:t>Jouja</w:t>
      </w:r>
      <w:proofErr w:type="spellEnd"/>
      <w:r>
        <w:t xml:space="preserve">. In </w:t>
      </w:r>
      <w:proofErr w:type="spellStart"/>
      <w:r>
        <w:t>the</w:t>
      </w:r>
      <w:proofErr w:type="spellEnd"/>
      <w:r>
        <w:t xml:space="preserve"> </w:t>
      </w:r>
      <w:proofErr w:type="spellStart"/>
      <w:r>
        <w:t>foreground</w:t>
      </w:r>
      <w:proofErr w:type="spellEnd"/>
      <w:r>
        <w:t xml:space="preserve"> Radomír Běhal. In </w:t>
      </w:r>
      <w:proofErr w:type="spellStart"/>
      <w:r>
        <w:t>the</w:t>
      </w:r>
      <w:proofErr w:type="spellEnd"/>
      <w:r>
        <w:t xml:space="preserve"> background hot </w:t>
      </w:r>
      <w:proofErr w:type="spellStart"/>
      <w:r>
        <w:t>chamber</w:t>
      </w:r>
      <w:proofErr w:type="spellEnd"/>
      <w:r>
        <w:t xml:space="preserve"> </w:t>
      </w:r>
      <w:proofErr w:type="spellStart"/>
      <w:r>
        <w:t>with</w:t>
      </w:r>
      <w:proofErr w:type="spellEnd"/>
      <w:r>
        <w:t xml:space="preserve"> </w:t>
      </w:r>
      <w:proofErr w:type="spellStart"/>
      <w:r>
        <w:t>telemanipulators</w:t>
      </w:r>
      <w:proofErr w:type="spellEnd"/>
      <w:r>
        <w:t xml:space="preserve"> </w:t>
      </w:r>
      <w:proofErr w:type="spellStart"/>
      <w:r>
        <w:t>for</w:t>
      </w:r>
      <w:proofErr w:type="spellEnd"/>
      <w:r>
        <w:t xml:space="preserve"> </w:t>
      </w:r>
      <w:proofErr w:type="spellStart"/>
      <w:r>
        <w:t>work</w:t>
      </w:r>
      <w:proofErr w:type="spellEnd"/>
      <w:r>
        <w:t xml:space="preserve"> </w:t>
      </w:r>
      <w:proofErr w:type="spellStart"/>
      <w:r>
        <w:t>with</w:t>
      </w:r>
      <w:proofErr w:type="spellEnd"/>
      <w:r>
        <w:t xml:space="preserve"> </w:t>
      </w:r>
      <w:proofErr w:type="spellStart"/>
      <w:r>
        <w:t>high</w:t>
      </w:r>
      <w:proofErr w:type="spellEnd"/>
      <w:r>
        <w:t xml:space="preserve"> </w:t>
      </w:r>
      <w:proofErr w:type="spellStart"/>
      <w:r>
        <w:t>radioactivity</w:t>
      </w:r>
      <w:proofErr w:type="spellEnd"/>
      <w:r>
        <w:t xml:space="preserve">. </w:t>
      </w:r>
      <w:proofErr w:type="spellStart"/>
      <w:r>
        <w:t>Photo</w:t>
      </w:r>
      <w:proofErr w:type="spellEnd"/>
      <w:r>
        <w:t>: NPI CAS - D. Šebek</w:t>
      </w:r>
    </w:p>
    <w:p w14:paraId="49C8799A" w14:textId="77777777" w:rsidR="001B1D13" w:rsidRDefault="001B1D13" w:rsidP="001B1D13">
      <w:pPr>
        <w:pStyle w:val="Normlnweb"/>
        <w:shd w:val="clear" w:color="auto" w:fill="FFFFFF"/>
      </w:pPr>
      <w:r>
        <w:t>2</w:t>
      </w:r>
    </w:p>
    <w:p w14:paraId="2AEDF4C5" w14:textId="77777777" w:rsidR="001B1D13" w:rsidRDefault="001B1D13" w:rsidP="001B1D13">
      <w:pPr>
        <w:pStyle w:val="Normlnweb"/>
        <w:shd w:val="clear" w:color="auto" w:fill="FFFFFF"/>
      </w:pPr>
      <w:r>
        <w:t xml:space="preserve">Fig1-T4on </w:t>
      </w:r>
      <w:proofErr w:type="spellStart"/>
      <w:r>
        <w:t>PositionB</w:t>
      </w:r>
      <w:proofErr w:type="spellEnd"/>
    </w:p>
    <w:p w14:paraId="05D3EBA8" w14:textId="77777777" w:rsidR="001B1D13" w:rsidRDefault="001B1D13" w:rsidP="001B1D13">
      <w:pPr>
        <w:pStyle w:val="Normlnweb"/>
        <w:shd w:val="clear" w:color="auto" w:fill="FFFFFF"/>
      </w:pPr>
      <w:r>
        <w:t xml:space="preserve">Target </w:t>
      </w:r>
      <w:proofErr w:type="spellStart"/>
      <w:r>
        <w:t>for</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calibration</w:t>
      </w:r>
      <w:proofErr w:type="spellEnd"/>
      <w:r>
        <w:t xml:space="preserve"> radioisotope rubidium Rb-83, </w:t>
      </w:r>
      <w:proofErr w:type="spellStart"/>
      <w:r>
        <w:t>which</w:t>
      </w:r>
      <w:proofErr w:type="spellEnd"/>
      <w:r>
        <w:t xml:space="preserve"> </w:t>
      </w:r>
      <w:proofErr w:type="spellStart"/>
      <w:r>
        <w:t>is</w:t>
      </w:r>
      <w:proofErr w:type="spellEnd"/>
      <w:r>
        <w:t xml:space="preserve"> </w:t>
      </w:r>
      <w:proofErr w:type="spellStart"/>
      <w:r>
        <w:t>produced</w:t>
      </w:r>
      <w:proofErr w:type="spellEnd"/>
      <w:r>
        <w:t xml:space="preserve"> </w:t>
      </w:r>
      <w:proofErr w:type="spellStart"/>
      <w:r>
        <w:t>from</w:t>
      </w:r>
      <w:proofErr w:type="spellEnd"/>
      <w:r>
        <w:t xml:space="preserve"> natural krypton by </w:t>
      </w:r>
      <w:proofErr w:type="spellStart"/>
      <w:r>
        <w:t>irradiation</w:t>
      </w:r>
      <w:proofErr w:type="spellEnd"/>
      <w:r>
        <w:t xml:space="preserve"> </w:t>
      </w:r>
      <w:proofErr w:type="spellStart"/>
      <w:r>
        <w:t>with</w:t>
      </w:r>
      <w:proofErr w:type="spellEnd"/>
      <w:r>
        <w:t xml:space="preserve"> a proton </w:t>
      </w:r>
      <w:proofErr w:type="spellStart"/>
      <w:r>
        <w:t>beam</w:t>
      </w:r>
      <w:proofErr w:type="spellEnd"/>
      <w:r>
        <w:t xml:space="preserve"> </w:t>
      </w:r>
      <w:proofErr w:type="spellStart"/>
      <w:r>
        <w:t>from</w:t>
      </w:r>
      <w:proofErr w:type="spellEnd"/>
      <w:r>
        <w:t xml:space="preserve"> </w:t>
      </w:r>
      <w:proofErr w:type="spellStart"/>
      <w:r>
        <w:t>the</w:t>
      </w:r>
      <w:proofErr w:type="spellEnd"/>
      <w:r>
        <w:t xml:space="preserve"> TR-24 </w:t>
      </w:r>
      <w:proofErr w:type="spellStart"/>
      <w:r>
        <w:t>accelerator</w:t>
      </w:r>
      <w:proofErr w:type="spellEnd"/>
      <w:r>
        <w:t xml:space="preserve"> </w:t>
      </w:r>
      <w:proofErr w:type="spellStart"/>
      <w:r>
        <w:t>at</w:t>
      </w:r>
      <w:proofErr w:type="spellEnd"/>
      <w:r>
        <w:t xml:space="preserve"> NPI CAS in Řež. </w:t>
      </w:r>
      <w:proofErr w:type="spellStart"/>
      <w:r>
        <w:t>Photo</w:t>
      </w:r>
      <w:proofErr w:type="spellEnd"/>
      <w:r>
        <w:t>: NPI</w:t>
      </w:r>
    </w:p>
    <w:p w14:paraId="2E044773" w14:textId="77777777" w:rsidR="001B1D13" w:rsidRDefault="001B1D13" w:rsidP="001B1D13">
      <w:pPr>
        <w:pStyle w:val="Normlnweb"/>
        <w:shd w:val="clear" w:color="auto" w:fill="FFFFFF"/>
      </w:pPr>
      <w:r>
        <w:t>(</w:t>
      </w:r>
      <w:proofErr w:type="spellStart"/>
      <w:r>
        <w:t>see</w:t>
      </w:r>
      <w:proofErr w:type="spellEnd"/>
      <w:r>
        <w:t xml:space="preserve"> </w:t>
      </w:r>
      <w:proofErr w:type="spellStart"/>
      <w:r>
        <w:t>picture</w:t>
      </w:r>
      <w:proofErr w:type="spellEnd"/>
      <w:r>
        <w:t xml:space="preserve"> </w:t>
      </w:r>
      <w:proofErr w:type="spellStart"/>
      <w:r>
        <w:t>for</w:t>
      </w:r>
      <w:proofErr w:type="spellEnd"/>
      <w:r>
        <w:t xml:space="preserve"> </w:t>
      </w:r>
      <w:proofErr w:type="spellStart"/>
      <w:r>
        <w:t>possible</w:t>
      </w:r>
      <w:proofErr w:type="spellEnd"/>
      <w:r>
        <w:t xml:space="preserve"> </w:t>
      </w:r>
      <w:proofErr w:type="spellStart"/>
      <w:r>
        <w:t>description</w:t>
      </w:r>
      <w:proofErr w:type="spellEnd"/>
      <w:r>
        <w:t>)</w:t>
      </w:r>
    </w:p>
    <w:p w14:paraId="7535E230" w14:textId="77777777" w:rsidR="001B1D13" w:rsidRDefault="001B1D13" w:rsidP="001B1D13">
      <w:pPr>
        <w:pStyle w:val="Normlnweb"/>
        <w:shd w:val="clear" w:color="auto" w:fill="FFFFFF"/>
      </w:pPr>
      <w:r w:rsidRPr="007F1C4D">
        <w:rPr>
          <w:i/>
          <w:iCs/>
          <w:noProof/>
        </w:rPr>
        <w:drawing>
          <wp:anchor distT="0" distB="0" distL="114300" distR="114300" simplePos="0" relativeHeight="251659264" behindDoc="1" locked="0" layoutInCell="1" allowOverlap="1" wp14:anchorId="71595356" wp14:editId="25453B57">
            <wp:simplePos x="0" y="0"/>
            <wp:positionH relativeFrom="column">
              <wp:posOffset>-18415</wp:posOffset>
            </wp:positionH>
            <wp:positionV relativeFrom="paragraph">
              <wp:posOffset>160020</wp:posOffset>
            </wp:positionV>
            <wp:extent cx="2314575" cy="1708785"/>
            <wp:effectExtent l="152400" t="152400" r="371475" b="367665"/>
            <wp:wrapTight wrapText="bothSides">
              <wp:wrapPolygon edited="0">
                <wp:start x="711" y="-1926"/>
                <wp:lineTo x="-1422" y="-1445"/>
                <wp:lineTo x="-1422" y="22635"/>
                <wp:lineTo x="1778" y="25525"/>
                <wp:lineTo x="1778" y="26007"/>
                <wp:lineTo x="21689" y="26007"/>
                <wp:lineTo x="21867" y="25525"/>
                <wp:lineTo x="24711" y="21913"/>
                <wp:lineTo x="24889" y="2408"/>
                <wp:lineTo x="22756" y="-1204"/>
                <wp:lineTo x="22578" y="-1926"/>
                <wp:lineTo x="711" y="-1926"/>
              </wp:wrapPolygon>
            </wp:wrapTight>
            <wp:docPr id="1" name="Obrázek 10" descr="Obsah obrázku snímek obrazovky, jízdní kolo, kolo, text&#10;&#10;Obsah vygenerovaný umělou inteligencí může být nesprávný.">
              <a:extLst xmlns:a="http://schemas.openxmlformats.org/drawingml/2006/main">
                <a:ext uri="{FF2B5EF4-FFF2-40B4-BE49-F238E27FC236}">
                  <a16:creationId xmlns:a16="http://schemas.microsoft.com/office/drawing/2014/main" id="{3A586C9F-F2D0-40FA-8886-53CCFFD8D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0" descr="Obsah obrázku snímek obrazovky, jízdní kolo, kolo, text&#10;&#10;Obsah vygenerovaný umělou inteligencí může být nesprávný.">
                      <a:extLst>
                        <a:ext uri="{FF2B5EF4-FFF2-40B4-BE49-F238E27FC236}">
                          <a16:creationId xmlns:a16="http://schemas.microsoft.com/office/drawing/2014/main" id="{3A586C9F-F2D0-40FA-8886-53CCFFD8D8B0}"/>
                        </a:ext>
                      </a:extLst>
                    </pic:cNvPr>
                    <pic:cNvPicPr>
                      <a:picLocks noChangeAspect="1"/>
                    </pic:cNvPicPr>
                  </pic:nvPicPr>
                  <pic:blipFill rotWithShape="1">
                    <a:blip r:embed="rId4">
                      <a:extLst>
                        <a:ext uri="{28A0092B-C50C-407E-A947-70E740481C1C}">
                          <a14:useLocalDpi xmlns:a14="http://schemas.microsoft.com/office/drawing/2010/main" val="0"/>
                        </a:ext>
                      </a:extLst>
                    </a:blip>
                    <a:srcRect l="21168" t="6577" r="20343" b="18844"/>
                    <a:stretch/>
                  </pic:blipFill>
                  <pic:spPr>
                    <a:xfrm>
                      <a:off x="0" y="0"/>
                      <a:ext cx="2314575" cy="17087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F333C5B" w14:textId="77777777" w:rsidR="001B1D13" w:rsidRDefault="001B1D13" w:rsidP="001B1D13">
      <w:pPr>
        <w:pStyle w:val="Normlnweb"/>
        <w:shd w:val="clear" w:color="auto" w:fill="FFFFFF"/>
      </w:pPr>
    </w:p>
    <w:p w14:paraId="5B9F3EB5" w14:textId="77777777" w:rsidR="001B1D13" w:rsidRDefault="001B1D13" w:rsidP="001B1D13">
      <w:pPr>
        <w:pStyle w:val="Normlnweb"/>
        <w:shd w:val="clear" w:color="auto" w:fill="FFFFFF"/>
      </w:pPr>
    </w:p>
    <w:p w14:paraId="073582D2" w14:textId="77777777" w:rsidR="001B1D13" w:rsidRDefault="001B1D13" w:rsidP="001B1D13">
      <w:pPr>
        <w:pStyle w:val="Normlnweb"/>
        <w:shd w:val="clear" w:color="auto" w:fill="FFFFFF"/>
      </w:pPr>
    </w:p>
    <w:p w14:paraId="2AE85655" w14:textId="77777777" w:rsidR="001B1D13" w:rsidRDefault="001B1D13" w:rsidP="001B1D13">
      <w:pPr>
        <w:pStyle w:val="Normlnweb"/>
        <w:shd w:val="clear" w:color="auto" w:fill="FFFFFF"/>
      </w:pPr>
    </w:p>
    <w:p w14:paraId="2E44BC84" w14:textId="77777777" w:rsidR="001B1D13" w:rsidRDefault="001B1D13" w:rsidP="001B1D13">
      <w:pPr>
        <w:pStyle w:val="Normlnweb"/>
        <w:shd w:val="clear" w:color="auto" w:fill="FFFFFF"/>
      </w:pPr>
    </w:p>
    <w:p w14:paraId="1E00F24A" w14:textId="77777777" w:rsidR="001B1D13" w:rsidRDefault="001B1D13" w:rsidP="001B1D13">
      <w:pPr>
        <w:pStyle w:val="Normlnweb"/>
        <w:shd w:val="clear" w:color="auto" w:fill="FFFFFF"/>
      </w:pPr>
    </w:p>
    <w:p w14:paraId="255BCEA9" w14:textId="77777777" w:rsidR="001B1D13" w:rsidRDefault="001B1D13" w:rsidP="001B1D13">
      <w:pPr>
        <w:pStyle w:val="Normlnweb"/>
        <w:shd w:val="clear" w:color="auto" w:fill="FFFFFF"/>
      </w:pPr>
      <w:r>
        <w:t>3</w:t>
      </w:r>
    </w:p>
    <w:p w14:paraId="4E13F1B3" w14:textId="77777777" w:rsidR="001B1D13" w:rsidRDefault="001B1D13" w:rsidP="001B1D13">
      <w:pPr>
        <w:pStyle w:val="Normlnweb"/>
        <w:shd w:val="clear" w:color="auto" w:fill="FFFFFF"/>
      </w:pPr>
      <w:r>
        <w:t>TR-24 (1,2)</w:t>
      </w:r>
    </w:p>
    <w:p w14:paraId="6E2C44BA" w14:textId="77777777" w:rsidR="001B1D13" w:rsidRDefault="001B1D13" w:rsidP="001B1D13">
      <w:pPr>
        <w:pStyle w:val="Normlnweb"/>
        <w:shd w:val="clear" w:color="auto" w:fill="FFFFFF"/>
      </w:pPr>
      <w:r>
        <w:lastRenderedPageBreak/>
        <w:t xml:space="preserve">TR-24 </w:t>
      </w:r>
      <w:proofErr w:type="spellStart"/>
      <w:r>
        <w:t>particle</w:t>
      </w:r>
      <w:proofErr w:type="spellEnd"/>
      <w:r>
        <w:t xml:space="preserve"> </w:t>
      </w:r>
      <w:proofErr w:type="spellStart"/>
      <w:r>
        <w:t>accelerator</w:t>
      </w:r>
      <w:proofErr w:type="spellEnd"/>
      <w:r>
        <w:t xml:space="preserve"> </w:t>
      </w:r>
      <w:proofErr w:type="spellStart"/>
      <w:r>
        <w:t>at</w:t>
      </w:r>
      <w:proofErr w:type="spellEnd"/>
      <w:r>
        <w:t xml:space="preserve"> </w:t>
      </w:r>
      <w:proofErr w:type="spellStart"/>
      <w:r>
        <w:t>the</w:t>
      </w:r>
      <w:proofErr w:type="spellEnd"/>
      <w:r>
        <w:t xml:space="preserve"> </w:t>
      </w:r>
      <w:proofErr w:type="spellStart"/>
      <w:r>
        <w:t>Nuclear</w:t>
      </w:r>
      <w:proofErr w:type="spellEnd"/>
      <w:r>
        <w:t xml:space="preserve"> </w:t>
      </w:r>
      <w:proofErr w:type="spellStart"/>
      <w:r>
        <w:t>Physics</w:t>
      </w:r>
      <w:proofErr w:type="spellEnd"/>
      <w:r>
        <w:t xml:space="preserve"> Institute in Řež. </w:t>
      </w:r>
      <w:proofErr w:type="spellStart"/>
      <w:r>
        <w:t>The</w:t>
      </w:r>
      <w:proofErr w:type="spellEnd"/>
      <w:r>
        <w:t xml:space="preserve"> NPI </w:t>
      </w:r>
      <w:proofErr w:type="spellStart"/>
      <w:r>
        <w:t>is</w:t>
      </w:r>
      <w:proofErr w:type="spellEnd"/>
      <w:r>
        <w:t xml:space="preserve">, </w:t>
      </w:r>
      <w:proofErr w:type="spellStart"/>
      <w:r>
        <w:t>among</w:t>
      </w:r>
      <w:proofErr w:type="spellEnd"/>
      <w:r>
        <w:t xml:space="preserve"> </w:t>
      </w:r>
      <w:proofErr w:type="spellStart"/>
      <w:r>
        <w:t>other</w:t>
      </w:r>
      <w:proofErr w:type="spellEnd"/>
      <w:r>
        <w:t xml:space="preserve"> </w:t>
      </w:r>
      <w:proofErr w:type="spellStart"/>
      <w:r>
        <w:t>things</w:t>
      </w:r>
      <w:proofErr w:type="spellEnd"/>
      <w:r>
        <w:t xml:space="preserve">, </w:t>
      </w:r>
      <w:proofErr w:type="spellStart"/>
      <w:r>
        <w:t>the</w:t>
      </w:r>
      <w:proofErr w:type="spellEnd"/>
      <w:r>
        <w:t xml:space="preserve"> </w:t>
      </w:r>
      <w:proofErr w:type="spellStart"/>
      <w:r>
        <w:t>largest</w:t>
      </w:r>
      <w:proofErr w:type="spellEnd"/>
      <w:r>
        <w:t xml:space="preserve"> </w:t>
      </w:r>
      <w:proofErr w:type="spellStart"/>
      <w:r>
        <w:t>operator</w:t>
      </w:r>
      <w:proofErr w:type="spellEnd"/>
      <w:r>
        <w:t xml:space="preserve"> </w:t>
      </w:r>
      <w:proofErr w:type="spellStart"/>
      <w:r>
        <w:t>of</w:t>
      </w:r>
      <w:proofErr w:type="spellEnd"/>
      <w:r>
        <w:t xml:space="preserve"> </w:t>
      </w:r>
      <w:proofErr w:type="spellStart"/>
      <w:r>
        <w:t>particle</w:t>
      </w:r>
      <w:proofErr w:type="spellEnd"/>
      <w:r>
        <w:t xml:space="preserve"> </w:t>
      </w:r>
      <w:proofErr w:type="spellStart"/>
      <w:r>
        <w:t>accelerators</w:t>
      </w:r>
      <w:proofErr w:type="spellEnd"/>
      <w:r>
        <w:t xml:space="preserve"> in </w:t>
      </w:r>
      <w:proofErr w:type="spellStart"/>
      <w:r>
        <w:t>the</w:t>
      </w:r>
      <w:proofErr w:type="spellEnd"/>
      <w:r>
        <w:t xml:space="preserve"> Czech Republic. </w:t>
      </w:r>
      <w:proofErr w:type="spellStart"/>
      <w:r>
        <w:t>Photo</w:t>
      </w:r>
      <w:proofErr w:type="spellEnd"/>
      <w:r>
        <w:t>: NPI</w:t>
      </w:r>
    </w:p>
    <w:p w14:paraId="33559892" w14:textId="77777777" w:rsidR="001B1D13" w:rsidRDefault="001B1D13" w:rsidP="001B1D13">
      <w:pPr>
        <w:pStyle w:val="Normlnweb"/>
        <w:shd w:val="clear" w:color="auto" w:fill="FFFFFF"/>
      </w:pPr>
    </w:p>
    <w:p w14:paraId="75CADC66" w14:textId="77777777" w:rsidR="001B1D13" w:rsidRDefault="001B1D13" w:rsidP="001B1D13">
      <w:pPr>
        <w:pStyle w:val="Normlnweb"/>
        <w:shd w:val="clear" w:color="auto" w:fill="FFFFFF"/>
      </w:pPr>
      <w:r>
        <w:t>4</w:t>
      </w:r>
    </w:p>
    <w:p w14:paraId="02761A36" w14:textId="77777777" w:rsidR="001B1D13" w:rsidRDefault="001B1D13" w:rsidP="001B1D13">
      <w:pPr>
        <w:pStyle w:val="Normlnweb"/>
        <w:shd w:val="clear" w:color="auto" w:fill="FFFFFF"/>
      </w:pPr>
      <w:r>
        <w:t>47_Mainspec_Eggenstein-Leopoldshafen.jpg</w:t>
      </w:r>
    </w:p>
    <w:p w14:paraId="07D8457D" w14:textId="77777777" w:rsidR="001B1D13" w:rsidRDefault="001B1D13" w:rsidP="001B1D13">
      <w:pPr>
        <w:pStyle w:val="Normlnweb"/>
        <w:shd w:val="clear" w:color="auto" w:fill="FFFFFF"/>
      </w:pPr>
      <w:r>
        <w:t>Hard-to-</w:t>
      </w:r>
      <w:proofErr w:type="spellStart"/>
      <w:r>
        <w:t>capture</w:t>
      </w:r>
      <w:proofErr w:type="spellEnd"/>
      <w:r>
        <w:t xml:space="preserve"> </w:t>
      </w:r>
      <w:proofErr w:type="spellStart"/>
      <w:r>
        <w:t>neutrinos</w:t>
      </w:r>
      <w:proofErr w:type="spellEnd"/>
      <w:r>
        <w:t xml:space="preserve"> are </w:t>
      </w:r>
      <w:proofErr w:type="spellStart"/>
      <w:r>
        <w:t>measured</w:t>
      </w:r>
      <w:proofErr w:type="spellEnd"/>
      <w:r>
        <w:t xml:space="preserve"> </w:t>
      </w:r>
      <w:proofErr w:type="spellStart"/>
      <w:r>
        <w:t>with</w:t>
      </w:r>
      <w:proofErr w:type="spellEnd"/>
      <w:r>
        <w:t xml:space="preserve"> a </w:t>
      </w:r>
      <w:proofErr w:type="spellStart"/>
      <w:r>
        <w:t>giant</w:t>
      </w:r>
      <w:proofErr w:type="spellEnd"/>
      <w:r>
        <w:t xml:space="preserve"> </w:t>
      </w:r>
      <w:proofErr w:type="spellStart"/>
      <w:r>
        <w:t>spectrometer</w:t>
      </w:r>
      <w:proofErr w:type="spellEnd"/>
      <w:r>
        <w:t xml:space="preserve"> </w:t>
      </w:r>
      <w:proofErr w:type="spellStart"/>
      <w:r>
        <w:t>at</w:t>
      </w:r>
      <w:proofErr w:type="spellEnd"/>
      <w:r>
        <w:t xml:space="preserve"> KATRIN (</w:t>
      </w:r>
      <w:proofErr w:type="spellStart"/>
      <w:r>
        <w:t>photo</w:t>
      </w:r>
      <w:proofErr w:type="spellEnd"/>
      <w:r>
        <w:t xml:space="preserve"> </w:t>
      </w:r>
      <w:proofErr w:type="spellStart"/>
      <w:r>
        <w:t>from</w:t>
      </w:r>
      <w:proofErr w:type="spellEnd"/>
      <w:r>
        <w:t xml:space="preserve"> </w:t>
      </w:r>
      <w:proofErr w:type="spellStart"/>
      <w:r>
        <w:t>the</w:t>
      </w:r>
      <w:proofErr w:type="spellEnd"/>
      <w:r>
        <w:t xml:space="preserve"> transport </w:t>
      </w:r>
      <w:proofErr w:type="spellStart"/>
      <w:r>
        <w:t>of</w:t>
      </w:r>
      <w:proofErr w:type="spellEnd"/>
      <w:r>
        <w:t xml:space="preserve"> </w:t>
      </w:r>
      <w:proofErr w:type="spellStart"/>
      <w:r>
        <w:t>the</w:t>
      </w:r>
      <w:proofErr w:type="spellEnd"/>
      <w:r>
        <w:t xml:space="preserve"> facility in 2006). </w:t>
      </w:r>
      <w:proofErr w:type="spellStart"/>
      <w:r>
        <w:t>The</w:t>
      </w:r>
      <w:proofErr w:type="spellEnd"/>
      <w:r>
        <w:t xml:space="preserve"> UJF team </w:t>
      </w:r>
      <w:proofErr w:type="spellStart"/>
      <w:r>
        <w:t>supplies</w:t>
      </w:r>
      <w:proofErr w:type="spellEnd"/>
      <w:r>
        <w:t xml:space="preserve"> </w:t>
      </w:r>
      <w:proofErr w:type="spellStart"/>
      <w:r>
        <w:t>the</w:t>
      </w:r>
      <w:proofErr w:type="spellEnd"/>
      <w:r>
        <w:t xml:space="preserve"> Kr-</w:t>
      </w:r>
      <w:proofErr w:type="gramStart"/>
      <w:r>
        <w:t>83m</w:t>
      </w:r>
      <w:proofErr w:type="gramEnd"/>
      <w:r>
        <w:t xml:space="preserve"> </w:t>
      </w:r>
      <w:proofErr w:type="spellStart"/>
      <w:r>
        <w:t>emitter</w:t>
      </w:r>
      <w:proofErr w:type="spellEnd"/>
      <w:r>
        <w:t xml:space="preserve"> </w:t>
      </w:r>
      <w:proofErr w:type="spellStart"/>
      <w:r>
        <w:t>generator</w:t>
      </w:r>
      <w:proofErr w:type="spellEnd"/>
      <w:r>
        <w:t xml:space="preserve"> </w:t>
      </w:r>
      <w:proofErr w:type="spellStart"/>
      <w:r>
        <w:t>based</w:t>
      </w:r>
      <w:proofErr w:type="spellEnd"/>
      <w:r>
        <w:t xml:space="preserve"> on Rb-83 </w:t>
      </w:r>
      <w:proofErr w:type="spellStart"/>
      <w:r>
        <w:t>for</w:t>
      </w:r>
      <w:proofErr w:type="spellEnd"/>
      <w:r>
        <w:t xml:space="preserve"> </w:t>
      </w:r>
      <w:proofErr w:type="spellStart"/>
      <w:r>
        <w:t>the</w:t>
      </w:r>
      <w:proofErr w:type="spellEnd"/>
      <w:r>
        <w:t xml:space="preserve"> </w:t>
      </w:r>
      <w:proofErr w:type="spellStart"/>
      <w:r>
        <w:t>measurements</w:t>
      </w:r>
      <w:proofErr w:type="spellEnd"/>
      <w:r>
        <w:t xml:space="preserve">. </w:t>
      </w:r>
      <w:proofErr w:type="spellStart"/>
      <w:r>
        <w:t>The</w:t>
      </w:r>
      <w:proofErr w:type="spellEnd"/>
      <w:r>
        <w:t xml:space="preserve"> </w:t>
      </w:r>
      <w:proofErr w:type="spellStart"/>
      <w:r>
        <w:t>gaseous</w:t>
      </w:r>
      <w:proofErr w:type="spellEnd"/>
      <w:r>
        <w:t xml:space="preserve"> Kr-</w:t>
      </w:r>
      <w:proofErr w:type="gramStart"/>
      <w:r>
        <w:t>83m</w:t>
      </w:r>
      <w:proofErr w:type="gramEnd"/>
      <w:r>
        <w:t xml:space="preserve"> </w:t>
      </w:r>
      <w:proofErr w:type="spellStart"/>
      <w:r>
        <w:t>is</w:t>
      </w:r>
      <w:proofErr w:type="spellEnd"/>
      <w:r>
        <w:t xml:space="preserve"> a source </w:t>
      </w:r>
      <w:proofErr w:type="spellStart"/>
      <w:r>
        <w:t>of</w:t>
      </w:r>
      <w:proofErr w:type="spellEnd"/>
      <w:r>
        <w:t xml:space="preserve"> </w:t>
      </w:r>
      <w:proofErr w:type="spellStart"/>
      <w:r>
        <w:t>electrons</w:t>
      </w:r>
      <w:proofErr w:type="spellEnd"/>
      <w:r>
        <w:t xml:space="preserve"> </w:t>
      </w:r>
      <w:proofErr w:type="spellStart"/>
      <w:r>
        <w:t>of</w:t>
      </w:r>
      <w:proofErr w:type="spellEnd"/>
      <w:r>
        <w:t xml:space="preserve"> </w:t>
      </w:r>
      <w:proofErr w:type="spellStart"/>
      <w:r>
        <w:t>precisely</w:t>
      </w:r>
      <w:proofErr w:type="spellEnd"/>
      <w:r>
        <w:t xml:space="preserve"> </w:t>
      </w:r>
      <w:proofErr w:type="spellStart"/>
      <w:r>
        <w:t>known</w:t>
      </w:r>
      <w:proofErr w:type="spellEnd"/>
      <w:r>
        <w:t xml:space="preserve"> </w:t>
      </w:r>
      <w:proofErr w:type="spellStart"/>
      <w:r>
        <w:t>energy</w:t>
      </w:r>
      <w:proofErr w:type="spellEnd"/>
      <w:r>
        <w:t xml:space="preserve">, </w:t>
      </w:r>
      <w:proofErr w:type="spellStart"/>
      <w:r>
        <w:t>which</w:t>
      </w:r>
      <w:proofErr w:type="spellEnd"/>
      <w:r>
        <w:t xml:space="preserve"> </w:t>
      </w:r>
      <w:proofErr w:type="spellStart"/>
      <w:r>
        <w:t>allow</w:t>
      </w:r>
      <w:proofErr w:type="spellEnd"/>
      <w:r>
        <w:t xml:space="preserve"> to </w:t>
      </w:r>
      <w:proofErr w:type="spellStart"/>
      <w:r>
        <w:t>achieve</w:t>
      </w:r>
      <w:proofErr w:type="spellEnd"/>
      <w:r>
        <w:t xml:space="preserve"> </w:t>
      </w:r>
      <w:proofErr w:type="spellStart"/>
      <w:r>
        <w:t>extremely</w:t>
      </w:r>
      <w:proofErr w:type="spellEnd"/>
      <w:r>
        <w:t xml:space="preserve"> </w:t>
      </w:r>
      <w:proofErr w:type="spellStart"/>
      <w:r>
        <w:t>high</w:t>
      </w:r>
      <w:proofErr w:type="spellEnd"/>
      <w:r>
        <w:t xml:space="preserve"> </w:t>
      </w:r>
      <w:proofErr w:type="spellStart"/>
      <w:r>
        <w:t>measurement</w:t>
      </w:r>
      <w:proofErr w:type="spellEnd"/>
      <w:r>
        <w:t xml:space="preserve"> reliability. </w:t>
      </w:r>
      <w:proofErr w:type="spellStart"/>
      <w:r>
        <w:t>Photo</w:t>
      </w:r>
      <w:proofErr w:type="spellEnd"/>
      <w:r>
        <w:t>: KATRIN</w:t>
      </w:r>
    </w:p>
    <w:p w14:paraId="0EEE84E9" w14:textId="77777777" w:rsidR="001B1D13" w:rsidRDefault="001B1D13" w:rsidP="001B1D13">
      <w:pPr>
        <w:pStyle w:val="Normlnweb"/>
        <w:shd w:val="clear" w:color="auto" w:fill="FFFFFF"/>
      </w:pPr>
      <w:r>
        <w:t>/</w:t>
      </w:r>
      <w:proofErr w:type="spellStart"/>
      <w:r>
        <w:t>Explanation</w:t>
      </w:r>
      <w:proofErr w:type="spellEnd"/>
      <w:r>
        <w:t xml:space="preserve"> </w:t>
      </w:r>
      <w:proofErr w:type="spellStart"/>
      <w:r>
        <w:t>of</w:t>
      </w:r>
      <w:proofErr w:type="spellEnd"/>
      <w:r>
        <w:t xml:space="preserve"> </w:t>
      </w:r>
      <w:proofErr w:type="spellStart"/>
      <w:r>
        <w:t>exactly</w:t>
      </w:r>
      <w:proofErr w:type="spellEnd"/>
      <w:r>
        <w:t xml:space="preserve"> </w:t>
      </w:r>
      <w:proofErr w:type="spellStart"/>
      <w:r>
        <w:t>what</w:t>
      </w:r>
      <w:proofErr w:type="spellEnd"/>
      <w:r>
        <w:t xml:space="preserve"> </w:t>
      </w:r>
      <w:proofErr w:type="spellStart"/>
      <w:r>
        <w:t>is</w:t>
      </w:r>
      <w:proofErr w:type="spellEnd"/>
      <w:r>
        <w:t xml:space="preserve"> happening in </w:t>
      </w:r>
      <w:proofErr w:type="spellStart"/>
      <w:r>
        <w:t>the</w:t>
      </w:r>
      <w:proofErr w:type="spellEnd"/>
      <w:r>
        <w:t xml:space="preserve"> </w:t>
      </w:r>
      <w:proofErr w:type="spellStart"/>
      <w:r>
        <w:t>photo</w:t>
      </w:r>
      <w:proofErr w:type="spellEnd"/>
      <w:r>
        <w:t xml:space="preserve">: </w:t>
      </w:r>
      <w:proofErr w:type="spellStart"/>
      <w:r>
        <w:t>the</w:t>
      </w:r>
      <w:proofErr w:type="spellEnd"/>
      <w:r>
        <w:t xml:space="preserve"> last </w:t>
      </w:r>
      <w:proofErr w:type="spellStart"/>
      <w:r>
        <w:t>stage</w:t>
      </w:r>
      <w:proofErr w:type="spellEnd"/>
      <w:r>
        <w:t xml:space="preserve"> </w:t>
      </w:r>
      <w:proofErr w:type="spellStart"/>
      <w:r>
        <w:t>of</w:t>
      </w:r>
      <w:proofErr w:type="spellEnd"/>
      <w:r>
        <w:t xml:space="preserve"> </w:t>
      </w:r>
      <w:proofErr w:type="spellStart"/>
      <w:r>
        <w:t>the</w:t>
      </w:r>
      <w:proofErr w:type="spellEnd"/>
      <w:r>
        <w:t xml:space="preserve"> </w:t>
      </w:r>
      <w:proofErr w:type="spellStart"/>
      <w:r>
        <w:t>difficult</w:t>
      </w:r>
      <w:proofErr w:type="spellEnd"/>
      <w:r>
        <w:t xml:space="preserve"> transport </w:t>
      </w:r>
      <w:proofErr w:type="spellStart"/>
      <w:r>
        <w:t>of</w:t>
      </w:r>
      <w:proofErr w:type="spellEnd"/>
      <w:r>
        <w:t xml:space="preserve"> </w:t>
      </w:r>
      <w:proofErr w:type="spellStart"/>
      <w:r>
        <w:t>the</w:t>
      </w:r>
      <w:proofErr w:type="spellEnd"/>
      <w:r>
        <w:t xml:space="preserve"> </w:t>
      </w:r>
      <w:proofErr w:type="spellStart"/>
      <w:r>
        <w:t>vacuum</w:t>
      </w:r>
      <w:proofErr w:type="spellEnd"/>
      <w:r>
        <w:t xml:space="preserve"> </w:t>
      </w:r>
      <w:proofErr w:type="spellStart"/>
      <w:r>
        <w:t>vessel</w:t>
      </w:r>
      <w:proofErr w:type="spellEnd"/>
      <w:r>
        <w:t xml:space="preserve"> </w:t>
      </w:r>
      <w:proofErr w:type="spellStart"/>
      <w:r>
        <w:t>of</w:t>
      </w:r>
      <w:proofErr w:type="spellEnd"/>
      <w:r>
        <w:t xml:space="preserve"> </w:t>
      </w:r>
      <w:proofErr w:type="spellStart"/>
      <w:r>
        <w:t>the</w:t>
      </w:r>
      <w:proofErr w:type="spellEnd"/>
      <w:r>
        <w:t xml:space="preserve"> KATRIN </w:t>
      </w:r>
      <w:proofErr w:type="spellStart"/>
      <w:r>
        <w:t>main</w:t>
      </w:r>
      <w:proofErr w:type="spellEnd"/>
      <w:r>
        <w:t xml:space="preserve"> </w:t>
      </w:r>
      <w:proofErr w:type="spellStart"/>
      <w:r>
        <w:t>spectrometer</w:t>
      </w:r>
      <w:proofErr w:type="spellEnd"/>
      <w:r>
        <w:t xml:space="preserve"> </w:t>
      </w:r>
      <w:proofErr w:type="spellStart"/>
      <w:r>
        <w:t>after</w:t>
      </w:r>
      <w:proofErr w:type="spellEnd"/>
      <w:r>
        <w:t xml:space="preserve"> </w:t>
      </w:r>
      <w:proofErr w:type="spellStart"/>
      <w:r>
        <w:t>the</w:t>
      </w:r>
      <w:proofErr w:type="spellEnd"/>
      <w:r>
        <w:t xml:space="preserve"> </w:t>
      </w:r>
      <w:proofErr w:type="spellStart"/>
      <w:r>
        <w:t>previous</w:t>
      </w:r>
      <w:proofErr w:type="spellEnd"/>
      <w:r>
        <w:t xml:space="preserve"> 8800 km long </w:t>
      </w:r>
      <w:proofErr w:type="spellStart"/>
      <w:r>
        <w:t>river</w:t>
      </w:r>
      <w:proofErr w:type="spellEnd"/>
      <w:r>
        <w:t xml:space="preserve"> and </w:t>
      </w:r>
      <w:proofErr w:type="spellStart"/>
      <w:r>
        <w:t>sea</w:t>
      </w:r>
      <w:proofErr w:type="spellEnd"/>
      <w:r>
        <w:t xml:space="preserve"> </w:t>
      </w:r>
      <w:proofErr w:type="spellStart"/>
      <w:r>
        <w:t>journey</w:t>
      </w:r>
      <w:proofErr w:type="spellEnd"/>
      <w:r>
        <w:t xml:space="preserve"> </w:t>
      </w:r>
      <w:proofErr w:type="spellStart"/>
      <w:r>
        <w:t>from</w:t>
      </w:r>
      <w:proofErr w:type="spellEnd"/>
      <w:r>
        <w:t xml:space="preserve"> </w:t>
      </w:r>
      <w:proofErr w:type="spellStart"/>
      <w:r>
        <w:t>the</w:t>
      </w:r>
      <w:proofErr w:type="spellEnd"/>
      <w:r>
        <w:t xml:space="preserve"> </w:t>
      </w:r>
      <w:proofErr w:type="spellStart"/>
      <w:r>
        <w:t>production</w:t>
      </w:r>
      <w:proofErr w:type="spellEnd"/>
      <w:r>
        <w:t xml:space="preserve"> plant in </w:t>
      </w:r>
      <w:proofErr w:type="spellStart"/>
      <w:r>
        <w:t>Deggendorf</w:t>
      </w:r>
      <w:proofErr w:type="spellEnd"/>
      <w:r>
        <w:t xml:space="preserve"> to KIT (air distance </w:t>
      </w:r>
      <w:proofErr w:type="spellStart"/>
      <w:r>
        <w:t>only</w:t>
      </w:r>
      <w:proofErr w:type="spellEnd"/>
      <w:r>
        <w:t xml:space="preserve"> 220 km).</w:t>
      </w:r>
    </w:p>
    <w:p w14:paraId="6F6DA777" w14:textId="77777777" w:rsidR="001B1D13" w:rsidRDefault="001B1D13" w:rsidP="001B1D13">
      <w:pPr>
        <w:pStyle w:val="Normlnweb"/>
        <w:shd w:val="clear" w:color="auto" w:fill="FFFFFF"/>
      </w:pPr>
    </w:p>
    <w:p w14:paraId="5CBE601A" w14:textId="77777777" w:rsidR="001B1D13" w:rsidRDefault="001B1D13" w:rsidP="001B1D13">
      <w:pPr>
        <w:pStyle w:val="Normlnweb"/>
        <w:shd w:val="clear" w:color="auto" w:fill="FFFFFF"/>
      </w:pPr>
      <w:r>
        <w:t>5</w:t>
      </w:r>
    </w:p>
    <w:p w14:paraId="0E799BD7" w14:textId="77777777" w:rsidR="001B1D13" w:rsidRDefault="001B1D13" w:rsidP="001B1D13">
      <w:pPr>
        <w:pStyle w:val="Normlnweb"/>
        <w:shd w:val="clear" w:color="auto" w:fill="FFFFFF"/>
      </w:pPr>
      <w:r>
        <w:t>Katrin-logo</w:t>
      </w:r>
    </w:p>
    <w:p w14:paraId="6A5C4B23" w14:textId="77777777" w:rsidR="001B1D13" w:rsidRDefault="001B1D13" w:rsidP="001B1D13">
      <w:pPr>
        <w:pStyle w:val="Normlnweb"/>
        <w:shd w:val="clear" w:color="auto" w:fill="FFFFFF"/>
      </w:pPr>
      <w:r>
        <w:t xml:space="preserve">Logo </w:t>
      </w:r>
      <w:proofErr w:type="spellStart"/>
      <w:r>
        <w:t>of</w:t>
      </w:r>
      <w:proofErr w:type="spellEnd"/>
      <w:r>
        <w:t xml:space="preserve"> </w:t>
      </w:r>
      <w:proofErr w:type="spellStart"/>
      <w:r>
        <w:t>the</w:t>
      </w:r>
      <w:proofErr w:type="spellEnd"/>
      <w:r>
        <w:t xml:space="preserve"> KATRIN experiment, </w:t>
      </w:r>
      <w:proofErr w:type="spellStart"/>
      <w:r>
        <w:t>coordinated</w:t>
      </w:r>
      <w:proofErr w:type="spellEnd"/>
      <w:r>
        <w:t xml:space="preserve"> by KIT Karlsruhe. </w:t>
      </w:r>
      <w:proofErr w:type="spellStart"/>
      <w:r>
        <w:t>Photo</w:t>
      </w:r>
      <w:proofErr w:type="spellEnd"/>
      <w:r>
        <w:t>: KATRIN</w:t>
      </w:r>
    </w:p>
    <w:p w14:paraId="71BB7B38" w14:textId="77777777" w:rsidR="001B1D13" w:rsidRDefault="001B1D13" w:rsidP="001B1D13">
      <w:pPr>
        <w:pStyle w:val="Normlnweb"/>
        <w:shd w:val="clear" w:color="auto" w:fill="FFFFFF"/>
      </w:pPr>
    </w:p>
    <w:p w14:paraId="4072F6B3" w14:textId="77777777" w:rsidR="001B1D13" w:rsidRDefault="001B1D13" w:rsidP="001B1D13">
      <w:pPr>
        <w:pStyle w:val="Normlnweb"/>
        <w:shd w:val="clear" w:color="auto" w:fill="FFFFFF"/>
      </w:pPr>
      <w:r>
        <w:t>6.</w:t>
      </w:r>
    </w:p>
    <w:p w14:paraId="156F0579" w14:textId="77777777" w:rsidR="001B1D13" w:rsidRDefault="001B1D13" w:rsidP="001B1D13">
      <w:pPr>
        <w:pStyle w:val="Normlnweb"/>
        <w:shd w:val="clear" w:color="auto" w:fill="FFFFFF"/>
      </w:pPr>
      <w:r>
        <w:t xml:space="preserve">Link to KIT Karlsruhe </w:t>
      </w:r>
      <w:proofErr w:type="spellStart"/>
      <w:r>
        <w:t>materials</w:t>
      </w:r>
      <w:proofErr w:type="spellEnd"/>
      <w:r>
        <w:t xml:space="preserve">: </w:t>
      </w:r>
    </w:p>
    <w:p w14:paraId="5F31C1A1" w14:textId="77777777" w:rsidR="001B1D13" w:rsidRDefault="001B1D13" w:rsidP="001B1D13">
      <w:pPr>
        <w:pStyle w:val="Normlnweb"/>
        <w:shd w:val="clear" w:color="auto" w:fill="FFFFFF"/>
      </w:pPr>
      <w:r>
        <w:t>/</w:t>
      </w:r>
      <w:proofErr w:type="spellStart"/>
      <w:r>
        <w:t>Please</w:t>
      </w:r>
      <w:proofErr w:type="spellEnd"/>
      <w:r>
        <w:t xml:space="preserve"> </w:t>
      </w:r>
      <w:proofErr w:type="spellStart"/>
      <w:r>
        <w:t>notify</w:t>
      </w:r>
      <w:proofErr w:type="spellEnd"/>
      <w:r>
        <w:t xml:space="preserve"> </w:t>
      </w:r>
      <w:proofErr w:type="spellStart"/>
      <w:r>
        <w:t>the</w:t>
      </w:r>
      <w:proofErr w:type="spellEnd"/>
      <w:r>
        <w:t xml:space="preserve"> media so </w:t>
      </w:r>
      <w:proofErr w:type="spellStart"/>
      <w:r>
        <w:t>that</w:t>
      </w:r>
      <w:proofErr w:type="spellEnd"/>
      <w:r>
        <w:t xml:space="preserve"> </w:t>
      </w:r>
      <w:proofErr w:type="spellStart"/>
      <w:r>
        <w:t>photo</w:t>
      </w:r>
      <w:proofErr w:type="spellEnd"/>
      <w:r>
        <w:t xml:space="preserve"> </w:t>
      </w:r>
      <w:proofErr w:type="spellStart"/>
      <w:r>
        <w:t>credits</w:t>
      </w:r>
      <w:proofErr w:type="spellEnd"/>
      <w:r>
        <w:t xml:space="preserve"> are </w:t>
      </w:r>
      <w:proofErr w:type="spellStart"/>
      <w:r>
        <w:t>respected</w:t>
      </w:r>
      <w:proofErr w:type="spellEnd"/>
      <w:r>
        <w:t>/</w:t>
      </w:r>
    </w:p>
    <w:p w14:paraId="12DE330E" w14:textId="77777777" w:rsidR="001B1D13" w:rsidRPr="006E41AF" w:rsidRDefault="001B1D13" w:rsidP="001B1D13">
      <w:pPr>
        <w:rPr>
          <w:bdr w:val="none" w:sz="0" w:space="0" w:color="auto" w:frame="1"/>
          <w:lang w:val="en-GB"/>
        </w:rPr>
      </w:pPr>
      <w:hyperlink r:id="rId5" w:history="1">
        <w:r w:rsidRPr="009B5C7E">
          <w:rPr>
            <w:rStyle w:val="Hypertextovodkaz"/>
            <w:rFonts w:ascii="Aptos" w:hAnsi="Aptos"/>
            <w:lang w:val="en-US"/>
          </w:rPr>
          <w:t>https://drive.google.com/drive/folders/1HzHH_O4na0PaYyeFfgze4_lZidxm8Luy?usp=sharing</w:t>
        </w:r>
      </w:hyperlink>
    </w:p>
    <w:p w14:paraId="1276D38A" w14:textId="77777777" w:rsidR="0090560B" w:rsidRDefault="0090560B"/>
    <w:sectPr w:rsidR="00905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13"/>
    <w:rsid w:val="000053C8"/>
    <w:rsid w:val="001B1D13"/>
    <w:rsid w:val="008A08E5"/>
    <w:rsid w:val="00905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2902"/>
  <w15:chartTrackingRefBased/>
  <w15:docId w15:val="{18D06DBA-4FC3-4DB8-B880-BA1BAE5C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B1D13"/>
    <w:pPr>
      <w:spacing w:after="0" w:line="276" w:lineRule="auto"/>
    </w:pPr>
    <w:rPr>
      <w:rFonts w:ascii="Arial" w:eastAsia="Arial" w:hAnsi="Arial" w:cs="Arial"/>
      <w:kern w:val="0"/>
      <w:sz w:val="22"/>
      <w:szCs w:val="22"/>
      <w:lang w:val="en" w:eastAsia="cs-CZ"/>
      <w14:ligatures w14:val="none"/>
    </w:rPr>
  </w:style>
  <w:style w:type="paragraph" w:styleId="Nadpis1">
    <w:name w:val="heading 1"/>
    <w:basedOn w:val="Normln"/>
    <w:next w:val="Normln"/>
    <w:link w:val="Nadpis1Char"/>
    <w:uiPriority w:val="9"/>
    <w:qFormat/>
    <w:rsid w:val="001B1D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1B1D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1B1D1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1B1D1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1B1D1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1B1D1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1B1D1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1B1D13"/>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1B1D13"/>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1D1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B1D1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B1D1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B1D1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B1D1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B1D1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B1D1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B1D1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B1D13"/>
    <w:rPr>
      <w:rFonts w:eastAsiaTheme="majorEastAsia" w:cstheme="majorBidi"/>
      <w:color w:val="272727" w:themeColor="text1" w:themeTint="D8"/>
    </w:rPr>
  </w:style>
  <w:style w:type="paragraph" w:styleId="Nzev">
    <w:name w:val="Title"/>
    <w:basedOn w:val="Normln"/>
    <w:next w:val="Normln"/>
    <w:link w:val="NzevChar"/>
    <w:uiPriority w:val="10"/>
    <w:qFormat/>
    <w:rsid w:val="001B1D13"/>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1B1D1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B1D1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1B1D1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B1D13"/>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1B1D13"/>
    <w:rPr>
      <w:i/>
      <w:iCs/>
      <w:color w:val="404040" w:themeColor="text1" w:themeTint="BF"/>
    </w:rPr>
  </w:style>
  <w:style w:type="paragraph" w:styleId="Odstavecseseznamem">
    <w:name w:val="List Paragraph"/>
    <w:basedOn w:val="Normln"/>
    <w:uiPriority w:val="34"/>
    <w:qFormat/>
    <w:rsid w:val="001B1D13"/>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1B1D13"/>
    <w:rPr>
      <w:i/>
      <w:iCs/>
      <w:color w:val="0F4761" w:themeColor="accent1" w:themeShade="BF"/>
    </w:rPr>
  </w:style>
  <w:style w:type="paragraph" w:styleId="Vrazncitt">
    <w:name w:val="Intense Quote"/>
    <w:basedOn w:val="Normln"/>
    <w:next w:val="Normln"/>
    <w:link w:val="VrazncittChar"/>
    <w:uiPriority w:val="30"/>
    <w:qFormat/>
    <w:rsid w:val="001B1D1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1B1D13"/>
    <w:rPr>
      <w:i/>
      <w:iCs/>
      <w:color w:val="0F4761" w:themeColor="accent1" w:themeShade="BF"/>
    </w:rPr>
  </w:style>
  <w:style w:type="character" w:styleId="Odkazintenzivn">
    <w:name w:val="Intense Reference"/>
    <w:basedOn w:val="Standardnpsmoodstavce"/>
    <w:uiPriority w:val="32"/>
    <w:qFormat/>
    <w:rsid w:val="001B1D13"/>
    <w:rPr>
      <w:b/>
      <w:bCs/>
      <w:smallCaps/>
      <w:color w:val="0F4761" w:themeColor="accent1" w:themeShade="BF"/>
      <w:spacing w:val="5"/>
    </w:rPr>
  </w:style>
  <w:style w:type="character" w:styleId="Hypertextovodkaz">
    <w:name w:val="Hyperlink"/>
    <w:basedOn w:val="Standardnpsmoodstavce"/>
    <w:uiPriority w:val="99"/>
    <w:unhideWhenUsed/>
    <w:rsid w:val="001B1D13"/>
    <w:rPr>
      <w:color w:val="0000FF"/>
      <w:u w:val="single"/>
    </w:rPr>
  </w:style>
  <w:style w:type="paragraph" w:styleId="Normlnweb">
    <w:name w:val="Normal (Web)"/>
    <w:basedOn w:val="Normln"/>
    <w:uiPriority w:val="99"/>
    <w:unhideWhenUsed/>
    <w:rsid w:val="001B1D13"/>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HzHH_O4na0PaYyeFfgze4_lZidxm8Luy?usp=sharing"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4333</Characters>
  <Application>Microsoft Office Word</Application>
  <DocSecurity>0</DocSecurity>
  <Lines>36</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Markéta</dc:creator>
  <cp:keywords/>
  <dc:description/>
  <cp:lastModifiedBy>Růžičková Markéta</cp:lastModifiedBy>
  <cp:revision>1</cp:revision>
  <dcterms:created xsi:type="dcterms:W3CDTF">2025-04-09T08:05:00Z</dcterms:created>
  <dcterms:modified xsi:type="dcterms:W3CDTF">2025-04-09T08:06:00Z</dcterms:modified>
</cp:coreProperties>
</file>