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8CFF" w14:textId="29015282" w:rsidR="005153B1" w:rsidRDefault="00E570B0" w:rsidP="005153B1">
      <w:pPr>
        <w:spacing w:after="0"/>
        <w:jc w:val="center"/>
        <w:rPr>
          <w:rFonts w:eastAsia="Calibri" w:cs="Arial"/>
          <w:b/>
          <w:sz w:val="28"/>
          <w:szCs w:val="28"/>
          <w:lang w:val="en-GB"/>
        </w:rPr>
      </w:pPr>
      <w:r>
        <w:rPr>
          <w:rFonts w:eastAsia="Calibri" w:cs="Arial"/>
          <w:b/>
          <w:sz w:val="28"/>
          <w:szCs w:val="28"/>
          <w:lang w:val="en-GB"/>
        </w:rPr>
        <w:t>CAS-JSPS (Japan) projects implemented from 2025 to 2026</w:t>
      </w:r>
    </w:p>
    <w:p w14:paraId="3BFCC97D" w14:textId="32C70118" w:rsidR="005153B1" w:rsidRPr="00341F57" w:rsidRDefault="005153B1" w:rsidP="005153B1">
      <w:pPr>
        <w:spacing w:after="0"/>
        <w:jc w:val="center"/>
        <w:rPr>
          <w:bCs/>
          <w:sz w:val="20"/>
          <w:szCs w:val="20"/>
          <w:lang w:val="en-GB"/>
        </w:rPr>
      </w:pPr>
    </w:p>
    <w:tbl>
      <w:tblPr>
        <w:tblpPr w:leftFromText="141" w:rightFromText="141" w:vertAnchor="page" w:horzAnchor="margin" w:tblpXSpec="center" w:tblpY="2686"/>
        <w:tblW w:w="9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588"/>
        <w:gridCol w:w="1218"/>
        <w:gridCol w:w="2918"/>
      </w:tblGrid>
      <w:tr w:rsidR="00E570B0" w:rsidRPr="00341F57" w14:paraId="072A1CC7" w14:textId="77777777" w:rsidTr="00E570B0">
        <w:trPr>
          <w:trHeight w:val="5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8E41777" w14:textId="77777777" w:rsidR="00E570B0" w:rsidRPr="00341F57" w:rsidRDefault="00E570B0" w:rsidP="00E5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  <w:t>Registration number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1651576" w14:textId="77777777" w:rsidR="00E570B0" w:rsidRPr="00341F57" w:rsidRDefault="00E570B0" w:rsidP="00E5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  <w:t>Project title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DF5128E" w14:textId="77777777" w:rsidR="00E570B0" w:rsidRPr="00341F57" w:rsidRDefault="00E570B0" w:rsidP="00E5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  <w:t>CAS institute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DD59E62" w14:textId="77777777" w:rsidR="00E570B0" w:rsidRPr="00341F57" w:rsidRDefault="00E570B0" w:rsidP="00E5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  <w:t>Foreign institute</w:t>
            </w:r>
          </w:p>
        </w:tc>
      </w:tr>
      <w:tr w:rsidR="00E570B0" w:rsidRPr="00341F57" w14:paraId="310C8ECC" w14:textId="77777777" w:rsidTr="00E570B0">
        <w:trPr>
          <w:trHeight w:val="5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A57A" w14:textId="77777777" w:rsidR="00E570B0" w:rsidRPr="005153B1" w:rsidRDefault="00E570B0" w:rsidP="00E57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cs-CZ"/>
              </w:rPr>
            </w:pPr>
            <w:r w:rsidRPr="005153B1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cs-CZ"/>
              </w:rPr>
              <w:t>JSPS-25-15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972" w14:textId="77777777" w:rsidR="00E570B0" w:rsidRPr="00341F57" w:rsidRDefault="00E570B0" w:rsidP="00E570B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EB68D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Defining a role of adhesins in cell invasion and propulsive force generation of Lyme disease spirochetes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BBA2" w14:textId="77777777" w:rsidR="00E570B0" w:rsidRPr="00341F57" w:rsidRDefault="00E570B0" w:rsidP="00E570B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  <w:t>BC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FAF0" w14:textId="77777777" w:rsidR="00E570B0" w:rsidRPr="00FB5407" w:rsidRDefault="00E570B0" w:rsidP="00E570B0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68D8">
              <w:rPr>
                <w:rFonts w:ascii="Arial" w:hAnsi="Arial" w:cs="Arial"/>
                <w:sz w:val="20"/>
                <w:szCs w:val="20"/>
                <w:lang w:val="en-GB"/>
              </w:rPr>
              <w:t>Department of Applied Physics, Graduate School of Engineering, Tohoku University</w:t>
            </w:r>
          </w:p>
        </w:tc>
      </w:tr>
      <w:tr w:rsidR="00E570B0" w:rsidRPr="00341F57" w14:paraId="47AF75BF" w14:textId="77777777" w:rsidTr="00E570B0">
        <w:trPr>
          <w:trHeight w:val="27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F822" w14:textId="77777777" w:rsidR="00E570B0" w:rsidRPr="005153B1" w:rsidRDefault="00E570B0" w:rsidP="00E57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cs-CZ"/>
              </w:rPr>
            </w:pPr>
            <w:r w:rsidRPr="005153B1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cs-CZ"/>
              </w:rPr>
              <w:t>JSPS-25-17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09E5" w14:textId="77777777" w:rsidR="00E570B0" w:rsidRPr="00341F57" w:rsidRDefault="00E570B0" w:rsidP="00E570B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EB68D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Exploring the Evolutionary Trajectories and Functional Diversity of Fc Receptors in Teleost Fish: A Comparative Study of Common Carp, Fugu, and Zebrafish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4BFD" w14:textId="77777777" w:rsidR="00E570B0" w:rsidRPr="00341F57" w:rsidRDefault="00E570B0" w:rsidP="00E570B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  <w:t>BC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12C8" w14:textId="77777777" w:rsidR="00E570B0" w:rsidRPr="00FB5407" w:rsidRDefault="00E570B0" w:rsidP="00E570B0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68D8">
              <w:rPr>
                <w:rFonts w:ascii="Arial" w:hAnsi="Arial" w:cs="Arial"/>
                <w:sz w:val="20"/>
                <w:szCs w:val="20"/>
                <w:lang w:val="en-GB"/>
              </w:rPr>
              <w:t>Fukui Prefectural University</w:t>
            </w:r>
          </w:p>
        </w:tc>
      </w:tr>
      <w:tr w:rsidR="00E570B0" w:rsidRPr="00341F57" w14:paraId="6E91EE0C" w14:textId="77777777" w:rsidTr="00E570B0">
        <w:trPr>
          <w:trHeight w:val="4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FA3A" w14:textId="77777777" w:rsidR="00E570B0" w:rsidRPr="005153B1" w:rsidRDefault="00E570B0" w:rsidP="00E57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cs-CZ"/>
              </w:rPr>
            </w:pPr>
            <w:r w:rsidRPr="005153B1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cs-CZ"/>
              </w:rPr>
              <w:t>JSPS-25-19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54BE" w14:textId="77777777" w:rsidR="00E570B0" w:rsidRPr="00341F57" w:rsidRDefault="00E570B0" w:rsidP="00E570B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EB68D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Cooperative development of novel scintillators for ultrafast radiation detectors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D66A" w14:textId="77777777" w:rsidR="00E570B0" w:rsidRPr="00341F57" w:rsidRDefault="00E570B0" w:rsidP="00E570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FZÚ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6EBC" w14:textId="77777777" w:rsidR="00E570B0" w:rsidRPr="00FB5407" w:rsidRDefault="00E570B0" w:rsidP="00E570B0">
            <w:pPr>
              <w:spacing w:after="0"/>
              <w:rPr>
                <w:rFonts w:ascii="Calibri" w:hAnsi="Calibri" w:cs="Calibri"/>
                <w:color w:val="000000"/>
                <w:lang w:val="en-GB"/>
              </w:rPr>
            </w:pPr>
            <w:r w:rsidRPr="00A844CF">
              <w:rPr>
                <w:rFonts w:eastAsia="Times New Roman" w:cstheme="minorHAnsi"/>
                <w:color w:val="000000"/>
                <w:kern w:val="24"/>
                <w:lang w:val="en-US" w:eastAsia="cs-CZ"/>
              </w:rPr>
              <w:t xml:space="preserve"> </w:t>
            </w:r>
            <w:r w:rsidRPr="00EB68D8">
              <w:rPr>
                <w:rFonts w:eastAsia="Times New Roman" w:cstheme="minorHAnsi"/>
                <w:color w:val="000000"/>
                <w:kern w:val="24"/>
                <w:lang w:val="en-US" w:eastAsia="cs-CZ"/>
              </w:rPr>
              <w:t>Institute for Materials Research, Tohoku University</w:t>
            </w:r>
          </w:p>
        </w:tc>
      </w:tr>
    </w:tbl>
    <w:p w14:paraId="76301106" w14:textId="77777777" w:rsidR="00A66B08" w:rsidRDefault="00A66B08"/>
    <w:sectPr w:rsidR="00A6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B1"/>
    <w:rsid w:val="00290A67"/>
    <w:rsid w:val="00387A1B"/>
    <w:rsid w:val="005153B1"/>
    <w:rsid w:val="00A66B08"/>
    <w:rsid w:val="00C85DCB"/>
    <w:rsid w:val="00E5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9527F"/>
  <w15:chartTrackingRefBased/>
  <w15:docId w15:val="{DF178C80-2DB6-4F8D-AE07-21E3734B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3B1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15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5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5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5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5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5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5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5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5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5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5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53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53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53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53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53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53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5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5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5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5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5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53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53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53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5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53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5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586</Characters>
  <Application>Microsoft Office Word</Application>
  <DocSecurity>0</DocSecurity>
  <Lines>34</Lines>
  <Paragraphs>20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Kresl Zdeněk</dc:creator>
  <cp:keywords/>
  <dc:description/>
  <cp:lastModifiedBy>Kresl Zdeněk</cp:lastModifiedBy>
  <cp:revision>2</cp:revision>
  <dcterms:created xsi:type="dcterms:W3CDTF">2025-01-15T07:58:00Z</dcterms:created>
  <dcterms:modified xsi:type="dcterms:W3CDTF">2025-01-15T08:03:00Z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0dfba06f-6a25-4596-bc5a-2596601f1532</vt:lpwstr>
  </property>
</Properties>
</file>